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F5F2F" w14:textId="77777777" w:rsidR="00A016B2" w:rsidRPr="001D5A33" w:rsidRDefault="00967D72" w:rsidP="001D5A33">
      <w:pPr>
        <w:pStyle w:val="Heading1"/>
      </w:pPr>
      <w:r>
        <w:t>T</w:t>
      </w:r>
      <w:r w:rsidR="001D5A33" w:rsidRPr="001D5A33">
        <w:t xml:space="preserve">he Title of the Article, Use Title Case (or lowercase), No Uncommon Abbreviations, </w:t>
      </w:r>
      <w:r w:rsidR="001D5A33" w:rsidRPr="00967D72">
        <w:rPr>
          <w:i/>
          <w:iCs/>
        </w:rPr>
        <w:t>New</w:t>
      </w:r>
      <w:r w:rsidRPr="00967D72">
        <w:rPr>
          <w:i/>
          <w:iCs/>
        </w:rPr>
        <w:t>/</w:t>
      </w:r>
      <w:r w:rsidR="001D5A33" w:rsidRPr="00967D72">
        <w:rPr>
          <w:i/>
          <w:iCs/>
        </w:rPr>
        <w:t>Proposed</w:t>
      </w:r>
      <w:r w:rsidR="001D5A33" w:rsidRPr="001D5A33">
        <w:t xml:space="preserve"> </w:t>
      </w:r>
      <w:r w:rsidR="001D5A33" w:rsidRPr="00967D72">
        <w:rPr>
          <w:i/>
          <w:iCs/>
        </w:rPr>
        <w:t>Names</w:t>
      </w:r>
      <w:r w:rsidR="001D5A33" w:rsidRPr="001D5A33">
        <w:t xml:space="preserve"> can be </w:t>
      </w:r>
      <w:r>
        <w:t>in Italic</w:t>
      </w:r>
    </w:p>
    <w:p w14:paraId="413363CB" w14:textId="702725A5" w:rsidR="001D5A33" w:rsidRPr="00236338" w:rsidRDefault="007633F3" w:rsidP="001D5A33">
      <w:pPr>
        <w:jc w:val="left"/>
        <w:rPr>
          <w:color w:val="0000FF"/>
          <w:sz w:val="22"/>
          <w:szCs w:val="22"/>
        </w:rPr>
      </w:pPr>
      <w:r w:rsidRPr="00236338">
        <w:rPr>
          <w:color w:val="0000FF"/>
          <w:sz w:val="22"/>
          <w:szCs w:val="22"/>
        </w:rPr>
        <w:t xml:space="preserve">William </w:t>
      </w:r>
      <w:proofErr w:type="gramStart"/>
      <w:r w:rsidRPr="00236338">
        <w:rPr>
          <w:color w:val="0000FF"/>
          <w:sz w:val="22"/>
          <w:szCs w:val="22"/>
        </w:rPr>
        <w:t>Turner</w:t>
      </w:r>
      <w:r w:rsidR="001D5A33" w:rsidRPr="00236338">
        <w:rPr>
          <w:color w:val="0000FF"/>
          <w:sz w:val="22"/>
          <w:szCs w:val="22"/>
          <w:vertAlign w:val="superscript"/>
        </w:rPr>
        <w:t>a,</w:t>
      </w:r>
      <w:r w:rsidR="009F5933" w:rsidRPr="009F5933">
        <w:rPr>
          <w:color w:val="0000FF"/>
          <w:sz w:val="22"/>
          <w:szCs w:val="22"/>
          <w:vertAlign w:val="superscript"/>
        </w:rPr>
        <w:t>†</w:t>
      </w:r>
      <w:proofErr w:type="gramEnd"/>
      <w:r w:rsidR="001D5A33" w:rsidRPr="00236338">
        <w:rPr>
          <w:color w:val="0000FF"/>
          <w:sz w:val="22"/>
          <w:szCs w:val="22"/>
        </w:rPr>
        <w:t xml:space="preserve">, </w:t>
      </w:r>
      <w:r w:rsidRPr="00236338">
        <w:rPr>
          <w:color w:val="0000FF"/>
          <w:sz w:val="22"/>
          <w:szCs w:val="22"/>
        </w:rPr>
        <w:t xml:space="preserve">Elizabeth </w:t>
      </w:r>
      <w:proofErr w:type="spellStart"/>
      <w:r w:rsidRPr="00236338">
        <w:rPr>
          <w:color w:val="0000FF"/>
          <w:sz w:val="22"/>
          <w:szCs w:val="22"/>
        </w:rPr>
        <w:t>Swann</w:t>
      </w:r>
      <w:r w:rsidR="001D5A33" w:rsidRPr="00236338">
        <w:rPr>
          <w:color w:val="0000FF"/>
          <w:sz w:val="22"/>
          <w:szCs w:val="22"/>
          <w:vertAlign w:val="superscript"/>
        </w:rPr>
        <w:t>a</w:t>
      </w:r>
      <w:proofErr w:type="spellEnd"/>
      <w:r w:rsidR="001D5A33" w:rsidRPr="00236338">
        <w:rPr>
          <w:color w:val="0000FF"/>
          <w:sz w:val="22"/>
          <w:szCs w:val="22"/>
          <w:vertAlign w:val="superscript"/>
        </w:rPr>
        <w:t>,</w:t>
      </w:r>
      <w:r w:rsidR="009F5933" w:rsidRPr="009F5933">
        <w:rPr>
          <w:color w:val="0000FF"/>
          <w:sz w:val="22"/>
          <w:szCs w:val="22"/>
          <w:vertAlign w:val="superscript"/>
        </w:rPr>
        <w:t>†</w:t>
      </w:r>
      <w:r w:rsidR="001D5A33" w:rsidRPr="00236338">
        <w:rPr>
          <w:color w:val="0000FF"/>
          <w:sz w:val="22"/>
          <w:szCs w:val="22"/>
        </w:rPr>
        <w:t xml:space="preserve">, </w:t>
      </w:r>
      <w:r w:rsidRPr="00236338">
        <w:rPr>
          <w:color w:val="0000FF"/>
          <w:sz w:val="22"/>
          <w:szCs w:val="22"/>
        </w:rPr>
        <w:t xml:space="preserve">Hector </w:t>
      </w:r>
      <w:proofErr w:type="spellStart"/>
      <w:r w:rsidRPr="00236338">
        <w:rPr>
          <w:color w:val="0000FF"/>
          <w:sz w:val="22"/>
          <w:szCs w:val="22"/>
        </w:rPr>
        <w:t>Barbossa</w:t>
      </w:r>
      <w:r w:rsidR="001D5A33" w:rsidRPr="00236338">
        <w:rPr>
          <w:color w:val="0000FF"/>
          <w:sz w:val="22"/>
          <w:szCs w:val="22"/>
          <w:vertAlign w:val="superscript"/>
        </w:rPr>
        <w:t>a,b</w:t>
      </w:r>
      <w:proofErr w:type="spellEnd"/>
      <w:r w:rsidR="009F5933">
        <w:rPr>
          <w:color w:val="0000FF"/>
          <w:sz w:val="22"/>
          <w:szCs w:val="22"/>
          <w:vertAlign w:val="superscript"/>
        </w:rPr>
        <w:t>,</w:t>
      </w:r>
      <w:r w:rsidR="009F5933" w:rsidRPr="009F5933">
        <w:rPr>
          <w:color w:val="0000FF"/>
          <w:sz w:val="22"/>
          <w:szCs w:val="22"/>
          <w:vertAlign w:val="superscript"/>
        </w:rPr>
        <w:t>§</w:t>
      </w:r>
      <w:r w:rsidR="001D5A33" w:rsidRPr="00236338">
        <w:rPr>
          <w:color w:val="0000FF"/>
          <w:sz w:val="22"/>
          <w:szCs w:val="22"/>
        </w:rPr>
        <w:t xml:space="preserve">, </w:t>
      </w:r>
      <w:r w:rsidRPr="00236338">
        <w:rPr>
          <w:color w:val="0000FF"/>
          <w:sz w:val="22"/>
          <w:szCs w:val="22"/>
        </w:rPr>
        <w:t xml:space="preserve">Jack </w:t>
      </w:r>
      <w:proofErr w:type="spellStart"/>
      <w:r w:rsidRPr="00236338">
        <w:rPr>
          <w:color w:val="0000FF"/>
          <w:sz w:val="22"/>
          <w:szCs w:val="22"/>
        </w:rPr>
        <w:t>Sparrow</w:t>
      </w:r>
      <w:r w:rsidR="001D5A33" w:rsidRPr="00236338">
        <w:rPr>
          <w:color w:val="0000FF"/>
          <w:sz w:val="22"/>
          <w:szCs w:val="22"/>
          <w:vertAlign w:val="superscript"/>
        </w:rPr>
        <w:t>c</w:t>
      </w:r>
      <w:proofErr w:type="spellEnd"/>
      <w:r w:rsidR="009F5933" w:rsidRPr="009F5933">
        <w:rPr>
          <w:color w:val="0000FF"/>
          <w:sz w:val="22"/>
          <w:szCs w:val="22"/>
          <w:vertAlign w:val="superscript"/>
        </w:rPr>
        <w:t>,§</w:t>
      </w:r>
      <w:r w:rsidR="009F5933">
        <w:rPr>
          <w:color w:val="0000FF"/>
          <w:sz w:val="22"/>
          <w:szCs w:val="22"/>
          <w:vertAlign w:val="superscript"/>
        </w:rPr>
        <w:t>,</w:t>
      </w:r>
      <w:r w:rsidR="001D5A33" w:rsidRPr="00236338">
        <w:rPr>
          <w:color w:val="0000FF"/>
          <w:sz w:val="22"/>
          <w:szCs w:val="22"/>
          <w:vertAlign w:val="superscript"/>
        </w:rPr>
        <w:t>*</w:t>
      </w:r>
    </w:p>
    <w:p w14:paraId="6B8834CA" w14:textId="6A704055" w:rsidR="001D5A33" w:rsidRPr="007633F3" w:rsidRDefault="001D5A33" w:rsidP="007633F3">
      <w:pPr>
        <w:spacing w:after="0"/>
        <w:rPr>
          <w:sz w:val="22"/>
          <w:szCs w:val="22"/>
        </w:rPr>
      </w:pPr>
      <w:proofErr w:type="spellStart"/>
      <w:r w:rsidRPr="007633F3">
        <w:rPr>
          <w:sz w:val="22"/>
          <w:szCs w:val="22"/>
          <w:vertAlign w:val="superscript"/>
        </w:rPr>
        <w:t>a</w:t>
      </w:r>
      <w:r w:rsidRPr="007633F3">
        <w:rPr>
          <w:sz w:val="22"/>
          <w:szCs w:val="22"/>
        </w:rPr>
        <w:t>Department</w:t>
      </w:r>
      <w:proofErr w:type="spellEnd"/>
      <w:r w:rsidRPr="007633F3">
        <w:rPr>
          <w:sz w:val="22"/>
          <w:szCs w:val="22"/>
        </w:rPr>
        <w:t>, Institution, City, State, Country</w:t>
      </w:r>
      <w:r w:rsidR="00B03DCE">
        <w:rPr>
          <w:sz w:val="22"/>
          <w:szCs w:val="22"/>
        </w:rPr>
        <w:t>;</w:t>
      </w:r>
    </w:p>
    <w:p w14:paraId="635E259D" w14:textId="4AC557D4" w:rsidR="007633F3" w:rsidRPr="007633F3" w:rsidRDefault="007633F3" w:rsidP="007633F3">
      <w:pPr>
        <w:spacing w:after="0"/>
        <w:rPr>
          <w:sz w:val="22"/>
          <w:szCs w:val="22"/>
        </w:rPr>
      </w:pPr>
      <w:proofErr w:type="spellStart"/>
      <w:r w:rsidRPr="007633F3">
        <w:rPr>
          <w:sz w:val="22"/>
          <w:szCs w:val="22"/>
          <w:vertAlign w:val="superscript"/>
        </w:rPr>
        <w:t>b</w:t>
      </w:r>
      <w:r w:rsidRPr="007633F3">
        <w:rPr>
          <w:sz w:val="22"/>
          <w:szCs w:val="22"/>
        </w:rPr>
        <w:t>Department</w:t>
      </w:r>
      <w:proofErr w:type="spellEnd"/>
      <w:r w:rsidRPr="007633F3">
        <w:rPr>
          <w:sz w:val="22"/>
          <w:szCs w:val="22"/>
        </w:rPr>
        <w:t>, Institution, City, State, Country</w:t>
      </w:r>
      <w:r w:rsidR="00B03DCE">
        <w:rPr>
          <w:sz w:val="22"/>
          <w:szCs w:val="22"/>
        </w:rPr>
        <w:t>;</w:t>
      </w:r>
    </w:p>
    <w:p w14:paraId="2DD5D82B" w14:textId="4FA1A594" w:rsidR="007633F3" w:rsidRPr="007633F3" w:rsidRDefault="007633F3" w:rsidP="007633F3">
      <w:pPr>
        <w:rPr>
          <w:sz w:val="22"/>
          <w:szCs w:val="22"/>
        </w:rPr>
      </w:pPr>
      <w:proofErr w:type="spellStart"/>
      <w:r w:rsidRPr="007633F3">
        <w:rPr>
          <w:sz w:val="22"/>
          <w:szCs w:val="22"/>
          <w:vertAlign w:val="superscript"/>
        </w:rPr>
        <w:t>c</w:t>
      </w:r>
      <w:r w:rsidRPr="007633F3">
        <w:rPr>
          <w:sz w:val="22"/>
          <w:szCs w:val="22"/>
        </w:rPr>
        <w:t>Department</w:t>
      </w:r>
      <w:proofErr w:type="spellEnd"/>
      <w:r w:rsidRPr="007633F3">
        <w:rPr>
          <w:sz w:val="22"/>
          <w:szCs w:val="22"/>
        </w:rPr>
        <w:t>, Institution, City, State, Country</w:t>
      </w:r>
      <w:r w:rsidR="00BD7E39">
        <w:rPr>
          <w:sz w:val="22"/>
          <w:szCs w:val="22"/>
        </w:rPr>
        <w:t>.</w:t>
      </w:r>
    </w:p>
    <w:p w14:paraId="50B3D14D" w14:textId="77777777" w:rsidR="009F5933" w:rsidRPr="009F5933" w:rsidRDefault="009F5933" w:rsidP="009F5933">
      <w:pPr>
        <w:spacing w:after="0" w:line="240" w:lineRule="auto"/>
        <w:jc w:val="left"/>
        <w:rPr>
          <w:rFonts w:ascii="Times New Roman" w:eastAsia="Times New Roman" w:hAnsi="Times New Roman" w:cs="Times New Roman"/>
        </w:rPr>
      </w:pPr>
      <w:r w:rsidRPr="009F5933">
        <w:rPr>
          <w:rFonts w:ascii="Times New Roman" w:eastAsia="Times New Roman" w:hAnsi="Times New Roman" w:cs="Times New Roman"/>
          <w:color w:val="000000"/>
          <w:sz w:val="13"/>
          <w:szCs w:val="13"/>
          <w:vertAlign w:val="superscript"/>
        </w:rPr>
        <w:t>†</w:t>
      </w:r>
      <w:r w:rsidRPr="009F5933">
        <w:rPr>
          <w:rFonts w:ascii="Times New Roman" w:eastAsia="Times New Roman" w:hAnsi="Times New Roman" w:cs="Times New Roman"/>
          <w:color w:val="000000"/>
          <w:sz w:val="22"/>
          <w:szCs w:val="22"/>
        </w:rPr>
        <w:t xml:space="preserve">Joint first authorship </w:t>
      </w:r>
      <w:r w:rsidRPr="009F5933">
        <w:rPr>
          <w:rFonts w:ascii="Times New Roman" w:eastAsia="Times New Roman" w:hAnsi="Times New Roman" w:cs="Times New Roman"/>
          <w:color w:val="0000FF"/>
          <w:sz w:val="22"/>
          <w:szCs w:val="22"/>
        </w:rPr>
        <w:t>(these authors contributed equally and share first authorship)</w:t>
      </w:r>
    </w:p>
    <w:p w14:paraId="1D715F80" w14:textId="77777777" w:rsidR="009F5933" w:rsidRPr="009F5933" w:rsidRDefault="009F5933" w:rsidP="009F5933">
      <w:pPr>
        <w:spacing w:after="0" w:line="240" w:lineRule="auto"/>
        <w:jc w:val="left"/>
        <w:rPr>
          <w:rFonts w:ascii="Times New Roman" w:eastAsia="Times New Roman" w:hAnsi="Times New Roman" w:cs="Times New Roman"/>
        </w:rPr>
      </w:pPr>
      <w:r w:rsidRPr="009F5933">
        <w:rPr>
          <w:rFonts w:ascii="Times New Roman" w:eastAsia="Times New Roman" w:hAnsi="Times New Roman" w:cs="Times New Roman"/>
          <w:color w:val="000000"/>
          <w:sz w:val="13"/>
          <w:szCs w:val="13"/>
          <w:vertAlign w:val="superscript"/>
        </w:rPr>
        <w:t>‡</w:t>
      </w:r>
      <w:r w:rsidRPr="009F5933">
        <w:rPr>
          <w:rFonts w:ascii="Times New Roman" w:eastAsia="Times New Roman" w:hAnsi="Times New Roman" w:cs="Times New Roman"/>
          <w:color w:val="000000"/>
          <w:sz w:val="22"/>
          <w:szCs w:val="22"/>
        </w:rPr>
        <w:t xml:space="preserve">Equal contribution </w:t>
      </w:r>
      <w:r w:rsidRPr="009F5933">
        <w:rPr>
          <w:rFonts w:ascii="Times New Roman" w:eastAsia="Times New Roman" w:hAnsi="Times New Roman" w:cs="Times New Roman"/>
          <w:color w:val="0000FF"/>
          <w:sz w:val="22"/>
          <w:szCs w:val="22"/>
        </w:rPr>
        <w:t>(these authors contributed equally but do not share first authorship)</w:t>
      </w:r>
    </w:p>
    <w:p w14:paraId="216973E3" w14:textId="77777777" w:rsidR="009F5933" w:rsidRPr="009F5933" w:rsidRDefault="009F5933" w:rsidP="009F5933">
      <w:pPr>
        <w:spacing w:after="0" w:line="240" w:lineRule="auto"/>
        <w:jc w:val="left"/>
        <w:rPr>
          <w:rFonts w:ascii="Times New Roman" w:eastAsia="Times New Roman" w:hAnsi="Times New Roman" w:cs="Times New Roman"/>
        </w:rPr>
      </w:pPr>
      <w:r w:rsidRPr="009F5933">
        <w:rPr>
          <w:rFonts w:ascii="Times New Roman" w:eastAsia="Times New Roman" w:hAnsi="Times New Roman" w:cs="Times New Roman"/>
          <w:color w:val="000000"/>
          <w:sz w:val="13"/>
          <w:szCs w:val="13"/>
          <w:vertAlign w:val="superscript"/>
        </w:rPr>
        <w:t>§</w:t>
      </w:r>
      <w:r w:rsidRPr="009F5933">
        <w:rPr>
          <w:rFonts w:ascii="Times New Roman" w:eastAsia="Times New Roman" w:hAnsi="Times New Roman" w:cs="Times New Roman"/>
          <w:color w:val="000000"/>
          <w:sz w:val="22"/>
          <w:szCs w:val="22"/>
        </w:rPr>
        <w:t xml:space="preserve">Joint last authorship </w:t>
      </w:r>
      <w:r w:rsidRPr="009F5933">
        <w:rPr>
          <w:rFonts w:ascii="Times New Roman" w:eastAsia="Times New Roman" w:hAnsi="Times New Roman" w:cs="Times New Roman"/>
          <w:color w:val="0000FF"/>
          <w:sz w:val="22"/>
          <w:szCs w:val="22"/>
        </w:rPr>
        <w:t>(these authors jointly supervised the work)</w:t>
      </w:r>
    </w:p>
    <w:p w14:paraId="6C1F5170" w14:textId="4B94BC06" w:rsidR="007633F3" w:rsidRDefault="009F5933" w:rsidP="009F5933">
      <w:pPr>
        <w:spacing w:after="0"/>
        <w:rPr>
          <w:sz w:val="22"/>
          <w:szCs w:val="22"/>
          <w:vertAlign w:val="superscript"/>
        </w:rPr>
      </w:pPr>
      <w:r w:rsidRPr="009F5933">
        <w:rPr>
          <w:rFonts w:ascii="Times New Roman" w:eastAsia="Times New Roman" w:hAnsi="Times New Roman" w:cs="Times New Roman"/>
          <w:color w:val="000000"/>
          <w:sz w:val="13"/>
          <w:szCs w:val="13"/>
          <w:vertAlign w:val="superscript"/>
        </w:rPr>
        <w:t>*</w:t>
      </w:r>
      <w:r w:rsidRPr="009F5933">
        <w:rPr>
          <w:rFonts w:ascii="Times New Roman" w:eastAsia="Times New Roman" w:hAnsi="Times New Roman" w:cs="Times New Roman"/>
          <w:color w:val="000000"/>
          <w:sz w:val="22"/>
          <w:szCs w:val="22"/>
        </w:rPr>
        <w:t xml:space="preserve">Correspondence: </w:t>
      </w:r>
      <w:r w:rsidRPr="009F5933">
        <w:rPr>
          <w:rFonts w:ascii="Times New Roman" w:eastAsia="Times New Roman" w:hAnsi="Times New Roman" w:cs="Times New Roman"/>
          <w:color w:val="0000FF"/>
          <w:sz w:val="22"/>
          <w:szCs w:val="22"/>
        </w:rPr>
        <w:t>Jack Sparrow</w:t>
      </w:r>
      <w:r w:rsidRPr="009F5933">
        <w:rPr>
          <w:rFonts w:ascii="Times New Roman" w:eastAsia="Times New Roman" w:hAnsi="Times New Roman" w:cs="Times New Roman"/>
          <w:color w:val="0000FF"/>
          <w:sz w:val="13"/>
          <w:szCs w:val="13"/>
          <w:vertAlign w:val="superscript"/>
        </w:rPr>
        <w:t xml:space="preserve"> </w:t>
      </w:r>
      <w:r w:rsidRPr="009F5933">
        <w:rPr>
          <w:rFonts w:ascii="Times New Roman" w:eastAsia="Times New Roman" w:hAnsi="Times New Roman" w:cs="Times New Roman"/>
          <w:color w:val="0000FF"/>
          <w:sz w:val="22"/>
          <w:szCs w:val="22"/>
        </w:rPr>
        <w:t>(</w:t>
      </w:r>
      <w:proofErr w:type="spellStart"/>
      <w:r w:rsidRPr="009F5933">
        <w:rPr>
          <w:rFonts w:ascii="Times New Roman" w:eastAsia="Times New Roman" w:hAnsi="Times New Roman" w:cs="Times New Roman"/>
          <w:color w:val="0000FF"/>
          <w:sz w:val="22"/>
          <w:szCs w:val="22"/>
        </w:rPr>
        <w:t>jack.sparrow@blackpearl.sea</w:t>
      </w:r>
      <w:proofErr w:type="spellEnd"/>
      <w:r w:rsidRPr="009F5933">
        <w:rPr>
          <w:rFonts w:ascii="Times New Roman" w:eastAsia="Times New Roman" w:hAnsi="Times New Roman" w:cs="Times New Roman"/>
          <w:color w:val="0000FF"/>
          <w:sz w:val="22"/>
          <w:szCs w:val="22"/>
        </w:rPr>
        <w:t>)</w:t>
      </w:r>
    </w:p>
    <w:p w14:paraId="695D061C" w14:textId="27D71567" w:rsidR="009F5933" w:rsidRDefault="009F5933" w:rsidP="009F5933">
      <w:pPr>
        <w:pStyle w:val="Instruction"/>
        <w:rPr>
          <w:sz w:val="22"/>
          <w:szCs w:val="22"/>
        </w:rPr>
      </w:pPr>
      <w:r>
        <w:t xml:space="preserve">Additional markers: </w:t>
      </w:r>
      <w:proofErr w:type="gramStart"/>
      <w:r>
        <w:t>¶,  ‖</w:t>
      </w:r>
      <w:proofErr w:type="gramEnd"/>
      <w:r>
        <w:t xml:space="preserve">, ††, **, </w:t>
      </w:r>
      <w:r>
        <w:rPr>
          <w:rFonts w:ascii="Segoe UI Symbol" w:hAnsi="Segoe UI Symbol" w:cs="Segoe UI Symbol"/>
        </w:rPr>
        <w:t>✉</w:t>
      </w:r>
    </w:p>
    <w:p w14:paraId="620C9221" w14:textId="0B227717" w:rsidR="004F08AC" w:rsidRPr="00DF22E8" w:rsidRDefault="00721682" w:rsidP="004F08AC">
      <w:pPr>
        <w:pStyle w:val="Instruction"/>
      </w:pPr>
      <w:r w:rsidRPr="00DF22E8">
        <w:t xml:space="preserve">This is a sample template for writing research articles. It is a free-format document (not specific to any </w:t>
      </w:r>
      <w:r w:rsidR="00353396">
        <w:t>conference</w:t>
      </w:r>
      <w:r w:rsidRPr="00DF22E8">
        <w:t xml:space="preserve">) and can be used to prepare a manuscript. </w:t>
      </w:r>
      <w:r w:rsidR="0008714C" w:rsidRPr="00DF22E8">
        <w:t xml:space="preserve">It follows the conventional </w:t>
      </w:r>
      <w:proofErr w:type="spellStart"/>
      <w:r w:rsidR="0008714C" w:rsidRPr="00DF22E8">
        <w:t>IMRaD</w:t>
      </w:r>
      <w:proofErr w:type="spellEnd"/>
      <w:r w:rsidR="0008714C" w:rsidRPr="00DF22E8">
        <w:t xml:space="preserve"> structure for reporting original research, but can be adapted as necessary.</w:t>
      </w:r>
      <w:r w:rsidRPr="00DF22E8">
        <w:t xml:space="preserve"> </w:t>
      </w:r>
      <w:r w:rsidR="0008714C" w:rsidRPr="00DF22E8">
        <w:t xml:space="preserve">Articles formatted </w:t>
      </w:r>
      <w:r w:rsidR="00492BA0">
        <w:rPr>
          <w:rFonts w:ascii="Arial" w:hAnsi="Arial" w:cs="Arial"/>
        </w:rPr>
        <w:t>with</w:t>
      </w:r>
      <w:r w:rsidR="0008714C" w:rsidRPr="00DF22E8">
        <w:t xml:space="preserve"> this template can be submitted to most STEM </w:t>
      </w:r>
      <w:r w:rsidR="00353396">
        <w:t>conference</w:t>
      </w:r>
      <w:r w:rsidR="0008714C" w:rsidRPr="00DF22E8">
        <w:t xml:space="preserve">s for peer review. </w:t>
      </w:r>
      <w:r w:rsidRPr="00DF22E8">
        <w:t xml:space="preserve">If the article is accepted, the </w:t>
      </w:r>
      <w:r w:rsidR="00353396">
        <w:t>conference</w:t>
      </w:r>
      <w:r w:rsidRPr="00DF22E8">
        <w:t xml:space="preserve">’s editorial office usually takes care of the </w:t>
      </w:r>
      <w:r w:rsidR="00353396">
        <w:t>conference</w:t>
      </w:r>
      <w:r w:rsidRPr="00DF22E8">
        <w:t>-specific formatting before publication. A Google Docs version of this template is available</w:t>
      </w:r>
      <w:r w:rsidR="008E5757" w:rsidRPr="00DF22E8">
        <w:t xml:space="preserve"> </w:t>
      </w:r>
      <w:hyperlink r:id="rId8" w:history="1">
        <w:r w:rsidR="008E5757" w:rsidRPr="00B93151">
          <w:rPr>
            <w:rStyle w:val="Hyperlink"/>
            <w:color w:val="FF0000"/>
          </w:rPr>
          <w:t>here</w:t>
        </w:r>
      </w:hyperlink>
      <w:r w:rsidR="004203B0" w:rsidRPr="00DF22E8">
        <w:t>.</w:t>
      </w:r>
      <w:r w:rsidR="000D67A8" w:rsidRPr="00DF22E8">
        <w:t xml:space="preserve"> </w:t>
      </w:r>
      <w:r w:rsidRPr="00DF22E8">
        <w:t xml:space="preserve">You can use the checklist in Appendix 1 to review your articles before submission. </w:t>
      </w:r>
      <w:r w:rsidR="00EB3C11">
        <w:t>All the best</w:t>
      </w:r>
      <w:r w:rsidRPr="00DF22E8">
        <w:t>!</w:t>
      </w:r>
    </w:p>
    <w:p w14:paraId="08841F6A" w14:textId="594A98AD" w:rsidR="007633F3" w:rsidRPr="00C53357" w:rsidRDefault="00193933" w:rsidP="000D3D3D">
      <w:pPr>
        <w:pStyle w:val="Heading2"/>
        <w:numPr>
          <w:ilvl w:val="0"/>
          <w:numId w:val="0"/>
        </w:numPr>
      </w:pPr>
      <w:r w:rsidRPr="00C53357">
        <w:t>Abstract</w:t>
      </w:r>
    </w:p>
    <w:p w14:paraId="35C6123F" w14:textId="66928BE9" w:rsidR="00EA0EF7" w:rsidRPr="009F5933" w:rsidRDefault="00EA0EF7" w:rsidP="000E723F">
      <w:pPr>
        <w:rPr>
          <w:rFonts w:ascii="Times New Roman" w:hAnsi="Times New Roman" w:cs="Times New Roman"/>
          <w:color w:val="000000"/>
        </w:rPr>
      </w:pPr>
      <w:r w:rsidRPr="009F5933">
        <w:rPr>
          <w:rFonts w:ascii="Times New Roman" w:hAnsi="Times New Roman" w:cs="Times New Roman"/>
          <w:color w:val="000000"/>
        </w:rPr>
        <w:t>Text.</w:t>
      </w:r>
    </w:p>
    <w:p w14:paraId="1F0E4FB3" w14:textId="7425F8F8" w:rsidR="00171642" w:rsidRPr="009F5933" w:rsidRDefault="00171642" w:rsidP="00171642">
      <w:pPr>
        <w:rPr>
          <w:rFonts w:ascii="Times New Roman" w:hAnsi="Times New Roman" w:cs="Times New Roman"/>
          <w:color w:val="000000"/>
        </w:rPr>
      </w:pPr>
      <w:r w:rsidRPr="009F5933">
        <w:rPr>
          <w:rFonts w:ascii="Times New Roman" w:hAnsi="Times New Roman" w:cs="Times New Roman"/>
          <w:color w:val="000000"/>
        </w:rPr>
        <w:t>Text.</w:t>
      </w:r>
    </w:p>
    <w:p w14:paraId="388A41BF" w14:textId="0AF85044" w:rsidR="000E723F" w:rsidRPr="00171642" w:rsidRDefault="000E723F" w:rsidP="004F08AC">
      <w:pPr>
        <w:pStyle w:val="Instruction"/>
      </w:pPr>
      <w:r w:rsidRPr="00171642">
        <w:t xml:space="preserve">The abstract is a brief yet complete and standalone summary of the article. It can be presented as a single paragraph or in multiple sections (such as Background/Objective, Methods, Results/Findings, Interpretation, and Funding). The word limit is typically between 150 and </w:t>
      </w:r>
      <w:r w:rsidR="00831D44">
        <w:t>250</w:t>
      </w:r>
      <w:r w:rsidRPr="00171642">
        <w:t xml:space="preserve"> words. Please carefully check the targeted </w:t>
      </w:r>
      <w:r w:rsidR="00353396">
        <w:t>conference</w:t>
      </w:r>
      <w:r w:rsidRPr="00171642">
        <w:t xml:space="preserve">’s “Author Instructions” or “Submission Guidelines” section. Also, note if the </w:t>
      </w:r>
      <w:r w:rsidR="00353396">
        <w:t>conference</w:t>
      </w:r>
      <w:r w:rsidRPr="00171642">
        <w:t xml:space="preserve"> has a word or page limit.</w:t>
      </w:r>
    </w:p>
    <w:p w14:paraId="7E87601D" w14:textId="6C8638D6" w:rsidR="00761228" w:rsidRDefault="000E723F" w:rsidP="004F08AC">
      <w:pPr>
        <w:pStyle w:val="Instruction"/>
      </w:pPr>
      <w:r w:rsidRPr="00171642">
        <w:t>Traditional (single-paragraph) structure: motivation or problem definition (including research area), current status (brief) highlighting the research gap, proposed solution and its novelty, study setup, key results/outcomes (quantitative, if possible), the potential impact of this study/article, and how it addresses the research gap.</w:t>
      </w:r>
    </w:p>
    <w:p w14:paraId="743F61B3" w14:textId="0D4250AC" w:rsidR="002802B6" w:rsidRDefault="002802B6" w:rsidP="002802B6">
      <w:r w:rsidRPr="002802B6">
        <w:rPr>
          <w:b/>
          <w:bCs/>
        </w:rPr>
        <w:t>Keywords:</w:t>
      </w:r>
      <w:r w:rsidRPr="002802B6">
        <w:t xml:space="preserve"> Provide 5–7 related keywords, written in lowercase and separated by commas.</w:t>
      </w:r>
    </w:p>
    <w:p w14:paraId="1006F990" w14:textId="4B344512" w:rsidR="005A48A8" w:rsidRDefault="005A48A8" w:rsidP="00452A9C">
      <w:pPr>
        <w:pStyle w:val="Heading2"/>
        <w:numPr>
          <w:ilvl w:val="0"/>
          <w:numId w:val="0"/>
        </w:numPr>
        <w:ind w:left="992"/>
      </w:pPr>
      <w:r>
        <w:br w:type="page"/>
      </w:r>
    </w:p>
    <w:p w14:paraId="5B636C6E" w14:textId="77777777" w:rsidR="00452A9C" w:rsidRPr="000D3D3D" w:rsidRDefault="00452A9C" w:rsidP="00452A9C">
      <w:pPr>
        <w:pStyle w:val="Heading2"/>
      </w:pPr>
      <w:r w:rsidRPr="000D3D3D">
        <w:lastRenderedPageBreak/>
        <w:t>Introduction (Heading2, Title Case)</w:t>
      </w:r>
    </w:p>
    <w:p w14:paraId="1C5F0A07" w14:textId="5E7544B1" w:rsidR="00171642" w:rsidRDefault="00171642" w:rsidP="00171642">
      <w:r>
        <w:t>Text.</w:t>
      </w:r>
    </w:p>
    <w:p w14:paraId="53D92453" w14:textId="1C91BD26" w:rsidR="00452A9C" w:rsidRDefault="00452A9C" w:rsidP="00171642">
      <w:r>
        <w:t>Text.</w:t>
      </w:r>
    </w:p>
    <w:p w14:paraId="6DDA53F6" w14:textId="0EC66A98" w:rsidR="000E723F" w:rsidRPr="009B57F6" w:rsidRDefault="009B57F6" w:rsidP="009B57F6">
      <w:pPr>
        <w:pStyle w:val="Instruction"/>
      </w:pPr>
      <w:r w:rsidRPr="009B57F6">
        <w:t xml:space="preserve">This section should contain details on the background, motivation, research gap, and novelty of the study. It is intended to provide the reader with a clear understanding of the problem and how the proposed solution fits into the context. It should define all the unknown/specific terms/jargon/topics. If you plan to provide a more extensive discussion on the background or existing studies, please consider adding a separate “Literature Review” section. Although numerous structures can produce a strong introduction, a top-down </w:t>
      </w:r>
      <w:r w:rsidR="00E5008D" w:rsidRPr="00E5008D">
        <w:t>approach</w:t>
      </w:r>
      <w:r w:rsidRPr="009B57F6">
        <w:t xml:space="preserve">—opening with the broader field, narrowing to the specific problem, and concluding with the study’s solution or key findings—is often effective and engaging for </w:t>
      </w:r>
      <w:r w:rsidR="00E5008D">
        <w:t xml:space="preserve">the </w:t>
      </w:r>
      <w:r w:rsidRPr="009B57F6">
        <w:t>reader</w:t>
      </w:r>
      <w:r w:rsidR="000E723F" w:rsidRPr="009B57F6">
        <w:t>.</w:t>
      </w:r>
    </w:p>
    <w:p w14:paraId="55B325CC" w14:textId="117EC744" w:rsidR="00F20699" w:rsidRPr="00DF22E8" w:rsidRDefault="000E46FE" w:rsidP="004F08AC">
      <w:pPr>
        <w:pStyle w:val="Instruction"/>
      </w:pPr>
      <w:r w:rsidRPr="00DF22E8">
        <w:t xml:space="preserve">This is a </w:t>
      </w:r>
      <w:r w:rsidR="00181CE5" w:rsidRPr="00DF22E8">
        <w:t>s</w:t>
      </w:r>
      <w:r w:rsidR="002B7B68" w:rsidRPr="00DF22E8">
        <w:t xml:space="preserve">ample </w:t>
      </w:r>
      <w:r w:rsidR="00142647" w:rsidRPr="00DF22E8">
        <w:t>c</w:t>
      </w:r>
      <w:r w:rsidR="002B7B68" w:rsidRPr="00DF22E8">
        <w:t>itation</w:t>
      </w:r>
      <w:r w:rsidR="008C26ED" w:rsidRPr="00DF22E8">
        <w:t xml:space="preserve"> </w:t>
      </w:r>
      <w:r w:rsidR="008C26ED" w:rsidRPr="00DF22E8">
        <w:fldChar w:fldCharType="begin"/>
      </w:r>
      <w:r w:rsidR="008C26ED" w:rsidRPr="00DF22E8">
        <w:instrText xml:space="preserve"> ADDIN ZOTERO_ITEM CSL_CITATION {"citationID":"DjUWGQZA","properties":{"formattedCitation":"[1]","plainCitation":"[1]","noteIndex":0},"citationItems":[{"id":1327,"uris":["http://zotero.org/users/11342518/items/64UVQQQ7"],"itemData":{"id":1327,"type":"article-journal","container-title":"Industrial Marketing Management","DOI":"10.1016/j.indmarman.2017.11.014","ISSN":"00198501","journalAbbreviation":"Industrial Marketing Management","language":"en","page":"202-209","source":"DOI.org (Crossref)","title":"How to write really good articles for premier academic journals","volume":"68","author":[{"family":"LaPlaca","given":"Peter"},{"family":"Lindgreen","given":"Adam"},{"family":"Vanhamme","given":"Joëlle"}],"issued":{"date-parts":[["2018",1]]}}}],"schema":"https://github.com/citation-style-language/schema/raw/master/csl-citation.json"} </w:instrText>
      </w:r>
      <w:r w:rsidR="008C26ED" w:rsidRPr="00DF22E8">
        <w:fldChar w:fldCharType="separate"/>
      </w:r>
      <w:r w:rsidR="008C26ED" w:rsidRPr="00DF22E8">
        <w:t>[1]</w:t>
      </w:r>
      <w:r w:rsidR="008C26ED" w:rsidRPr="00DF22E8">
        <w:fldChar w:fldCharType="end"/>
      </w:r>
      <w:r w:rsidR="008C26ED" w:rsidRPr="00DF22E8">
        <w:t>,</w:t>
      </w:r>
      <w:r w:rsidR="00923F09" w:rsidRPr="00DF22E8">
        <w:t xml:space="preserve"> a group of citations</w:t>
      </w:r>
      <w:r w:rsidR="008C26ED" w:rsidRPr="00DF22E8">
        <w:t xml:space="preserve"> </w:t>
      </w:r>
      <w:r w:rsidR="008C26ED" w:rsidRPr="00DF22E8">
        <w:fldChar w:fldCharType="begin"/>
      </w:r>
      <w:r w:rsidR="008C26ED" w:rsidRPr="00DF22E8">
        <w:instrText xml:space="preserve"> ADDIN ZOTERO_ITEM CSL_CITATION {"citationID":"jRu31GYK","properties":{"formattedCitation":"[1,2]","plainCitation":"[1,2]","noteIndex":0},"citationItems":[{"id":1327,"uris":["http://zotero.org/users/11342518/items/64UVQQQ7"],"itemData":{"id":1327,"type":"article-journal","container-title":"Industrial Marketing Management","DOI":"10.1016/j.indmarman.2017.11.014","ISSN":"00198501","journalAbbreviation":"Industrial Marketing Management","language":"en","page":"202-209","source":"DOI.org (Crossref)","title":"How to write really good articles for premier academic journals","volume":"68","author":[{"family":"LaPlaca","given":"Peter"},{"family":"Lindgreen","given":"Adam"},{"family":"Vanhamme","given":"Joëlle"}],"issued":{"date-parts":[["2018",1]]}}},{"id":1328,"uris":["http://zotero.org/users/11342518/items/JMUUV4XF"],"itemData":{"id":1328,"type":"article-journal","container-title":"Clinical Biochemistry","DOI":"10.1016/j.clinbiochem.2020.04.006","ISSN":"00099120","journalAbbreviation":"Clinical Biochemistry","language":"en","page":"65-68","source":"DOI.org (Crossref)","title":"How to write (and how not to write) a scientific review article","volume":"81","author":[{"family":"Sanders","given":"David Avram"}],"issued":{"date-parts":[["2020",7]]}}}],"schema":"https://github.com/citation-style-language/schema/raw/master/csl-citation.json"} </w:instrText>
      </w:r>
      <w:r w:rsidR="008C26ED" w:rsidRPr="00DF22E8">
        <w:fldChar w:fldCharType="separate"/>
      </w:r>
      <w:r w:rsidR="008C26ED" w:rsidRPr="00DF22E8">
        <w:t>[1,2]</w:t>
      </w:r>
      <w:r w:rsidR="008C26ED" w:rsidRPr="00DF22E8">
        <w:fldChar w:fldCharType="end"/>
      </w:r>
      <w:r w:rsidR="008C26ED" w:rsidRPr="00DF22E8">
        <w:t>,</w:t>
      </w:r>
      <w:r w:rsidR="00947093" w:rsidRPr="00DF22E8">
        <w:t xml:space="preserve"> </w:t>
      </w:r>
      <w:r w:rsidR="00923F09" w:rsidRPr="00DF22E8">
        <w:t xml:space="preserve">and another group of citations </w:t>
      </w:r>
      <w:r w:rsidR="008C26ED" w:rsidRPr="00DF22E8">
        <w:fldChar w:fldCharType="begin"/>
      </w:r>
      <w:r w:rsidR="008C26ED" w:rsidRPr="00DF22E8">
        <w:instrText xml:space="preserve"> ADDIN ZOTERO_ITEM CSL_CITATION {"citationID":"nNH7mVov","properties":{"formattedCitation":"[1\\uc0\\u8211{}3]","plainCitation":"[1–3]","noteIndex":0},"citationItems":[{"id":1327,"uris":["http://zotero.org/users/11342518/items/64UVQQQ7"],"itemData":{"id":1327,"type":"article-journal","container-title":"Industrial Marketing Management","DOI":"10.1016/j.indmarman.2017.11.014","ISSN":"00198501","journalAbbreviation":"Industrial Marketing Management","language":"en","page":"202-209","source":"DOI.org (Crossref)","title":"How to write really good articles for premier academic journals","volume":"68","author":[{"family":"LaPlaca","given":"Peter"},{"family":"Lindgreen","given":"Adam"},{"family":"Vanhamme","given":"Joëlle"}],"issued":{"date-parts":[["2018",1]]}}},{"id":1328,"uris":["http://zotero.org/users/11342518/items/JMUUV4XF"],"itemData":{"id":1328,"type":"article-journal","container-title":"Clinical Biochemistry","DOI":"10.1016/j.clinbiochem.2020.04.006","ISSN":"00099120","journalAbbreviation":"Clinical Biochemistry","language":"en","page":"65-68","source":"DOI.org (Crossref)","title":"How to write (and how not to write) a scientific review article","volume":"81","author":[{"family":"Sanders","given":"David Avram"}],"issued":{"date-parts":[["2020",7]]}}},{"id":1329,"uris":["http://zotero.org/users/11342518/items/JUCHG7HY"],"itemData":{"id":1329,"type":"article-journal","container-title":"American Journal of Obstetrics and Gynecology","DOI":"10.1016/j.ajog.2009.06.038","ISSN":"00029378","issue":"4","journalAbbreviation":"American Journal of Obstetrics and Gynecology","language":"en","license":"https://www.elsevier.com/tdm/userlicense/1.0/","page":"344.e1-344.e6","source":"DOI.org (Crossref)","title":"How to write and publish an original research article","volume":"202","author":[{"family":"Vintzileos","given":"Anthony M."},{"family":"Ananth","given":"Cande V."}],"issued":{"date-parts":[["2010",4]]}}}],"schema":"https://github.com/citation-style-language/schema/raw/master/csl-citation.json"} </w:instrText>
      </w:r>
      <w:r w:rsidR="008C26ED" w:rsidRPr="00DF22E8">
        <w:fldChar w:fldCharType="separate"/>
      </w:r>
      <w:r w:rsidR="008C26ED" w:rsidRPr="00DF22E8">
        <w:t>[1–3]</w:t>
      </w:r>
      <w:r w:rsidR="008C26ED" w:rsidRPr="00DF22E8">
        <w:fldChar w:fldCharType="end"/>
      </w:r>
      <w:r w:rsidR="008C26ED" w:rsidRPr="00DF22E8">
        <w:t>.</w:t>
      </w:r>
      <w:r w:rsidR="00F20699" w:rsidRPr="00DF22E8">
        <w:t xml:space="preserve"> </w:t>
      </w:r>
      <w:r w:rsidR="00142647" w:rsidRPr="00DF22E8">
        <w:t xml:space="preserve">Choose </w:t>
      </w:r>
      <w:r w:rsidR="005C236A" w:rsidRPr="00DF22E8">
        <w:t xml:space="preserve">the </w:t>
      </w:r>
      <w:r w:rsidR="00142647" w:rsidRPr="00DF22E8">
        <w:t xml:space="preserve">citation </w:t>
      </w:r>
      <w:r w:rsidR="0055729B" w:rsidRPr="00DF22E8">
        <w:t>used by the</w:t>
      </w:r>
      <w:r w:rsidR="00142647" w:rsidRPr="00DF22E8">
        <w:t xml:space="preserve"> targeted </w:t>
      </w:r>
      <w:r w:rsidR="00353396">
        <w:t>conference</w:t>
      </w:r>
      <w:r w:rsidR="00142647" w:rsidRPr="00DF22E8">
        <w:t xml:space="preserve">. </w:t>
      </w:r>
      <w:r w:rsidR="00923F09" w:rsidRPr="00DF22E8">
        <w:t xml:space="preserve">The most common ones are IEEE, APA, </w:t>
      </w:r>
      <w:r w:rsidR="004A5987" w:rsidRPr="00DF22E8">
        <w:t>MLA, and Vancouver. It is</w:t>
      </w:r>
      <w:r w:rsidR="00142647" w:rsidRPr="00DF22E8">
        <w:t xml:space="preserve"> best to use </w:t>
      </w:r>
      <w:r w:rsidR="00F249DC" w:rsidRPr="00DF22E8">
        <w:t xml:space="preserve">a </w:t>
      </w:r>
      <w:r w:rsidR="00142647" w:rsidRPr="00DF22E8">
        <w:t>Reference Manager (e.g., Mendeley, Zotero, or End</w:t>
      </w:r>
      <w:r w:rsidR="00371C37" w:rsidRPr="00DF22E8">
        <w:t>N</w:t>
      </w:r>
      <w:r w:rsidR="00142647" w:rsidRPr="00DF22E8">
        <w:t>ote).</w:t>
      </w:r>
      <w:r w:rsidR="00F20699" w:rsidRPr="00DF22E8">
        <w:t xml:space="preserve"> </w:t>
      </w:r>
      <w:r w:rsidR="00F4362E" w:rsidRPr="00DF22E8">
        <w:t>This</w:t>
      </w:r>
      <w:r w:rsidR="005A159A" w:rsidRPr="00DF22E8">
        <w:rPr>
          <w:rStyle w:val="FootnoteReference"/>
        </w:rPr>
        <w:footnoteReference w:id="1"/>
      </w:r>
      <w:r w:rsidR="00F4362E" w:rsidRPr="00DF22E8">
        <w:t xml:space="preserve"> is a sample </w:t>
      </w:r>
      <w:r w:rsidR="009A5C92" w:rsidRPr="00DF22E8">
        <w:t>f</w:t>
      </w:r>
      <w:r w:rsidR="00F4362E" w:rsidRPr="00DF22E8">
        <w:t>ootnote</w:t>
      </w:r>
      <w:r w:rsidR="009A5C92" w:rsidRPr="00DF22E8">
        <w:t>—s</w:t>
      </w:r>
      <w:r w:rsidR="00F4362E" w:rsidRPr="00DF22E8">
        <w:t xml:space="preserve">ome </w:t>
      </w:r>
      <w:r w:rsidR="00353396">
        <w:t>conference</w:t>
      </w:r>
      <w:r w:rsidR="00F4362E" w:rsidRPr="00DF22E8">
        <w:t xml:space="preserve">s </w:t>
      </w:r>
      <w:r w:rsidR="005A159A">
        <w:t xml:space="preserve">may </w:t>
      </w:r>
      <w:r w:rsidR="00F4362E" w:rsidRPr="00DF22E8">
        <w:t>not like them</w:t>
      </w:r>
      <w:r w:rsidR="009A5C92" w:rsidRPr="00DF22E8">
        <w:t>—</w:t>
      </w:r>
      <w:r w:rsidR="00F4362E" w:rsidRPr="00DF22E8">
        <w:t>consider citing them as references.</w:t>
      </w:r>
      <w:r w:rsidR="00DF22E8" w:rsidRPr="00DF22E8">
        <w:t xml:space="preserve"> Times New Roman (10–12 pt.) is the most common font used in the body text.</w:t>
      </w:r>
    </w:p>
    <w:p w14:paraId="4A7D1A83" w14:textId="7B6FF133" w:rsidR="00572A6C" w:rsidRDefault="00F20699" w:rsidP="004F08AC">
      <w:pPr>
        <w:pStyle w:val="Instruction"/>
      </w:pPr>
      <w:r w:rsidRPr="00DF22E8">
        <w:t xml:space="preserve">If you are writing your first article, you can refer to the References section for some general guidelines on writing and formatting </w:t>
      </w:r>
      <w:r w:rsidR="00353396">
        <w:t>conference</w:t>
      </w:r>
      <w:r w:rsidRPr="00DF22E8">
        <w:t xml:space="preserve"> articles </w:t>
      </w:r>
      <w:r w:rsidRPr="00DF22E8">
        <w:fldChar w:fldCharType="begin"/>
      </w:r>
      <w:r w:rsidRPr="00DF22E8">
        <w:instrText xml:space="preserve"> ADDIN ZOTERO_ITEM CSL_CITATION {"citationID":"WVoqxqnX","properties":{"formattedCitation":"[4\\uc0\\u8211{}6]","plainCitation":"[4–6]","noteIndex":0},"citationItems":[{"id":1331,"uris":["http://zotero.org/users/11342518/items/EIU4BRIL"],"itemData":{"id":1331,"type":"webpage","title":"How to prepare your manuscript | Elsevier Researcher Academy","URL":"https://researcheracademy.elsevier.com/interactive-course/display/830/372","accessed":{"date-parts":[["2025",3,23]]}}},{"id":1332,"uris":["http://zotero.org/users/11342518/items/WDMZA5ND"],"itemData":{"id":1332,"type":"webpage","abstract":"Initial submission","language":"en","license":"© 2025 Springer Nature Limited","note":"ISSN: 1476-4687","title":"Initial submission | Nature","URL":"https://www.nature.com/nature/for-authors/initial-submission","accessed":{"date-parts":[["2025",3,23]]}}},{"id":1334,"uris":["http://zotero.org/users/11342518/items/WQNPX8HS"],"itemData":{"id":1334,"type":"book","edition":"3.ed., repr","event-place":"London","ISBN":"978-0-7279-1728-7","language":"en","number-of-pages":"176","publisher":"BMJ Publishing Group","publisher-place":"London","source":"K10plus ISBN","title":"How to write a paper","URL":"https://www.wetenschappelijkschrijven.nl/wp-content/uploads/2019/09/How-ro-Write-a-paper_20130507_145447-George-M-Hall-BMJ.pdf","editor":[{"family":"Hall","given":"George M."}],"issued":{"date-parts":[["2006"]]}}}],"schema":"https://github.com/citation-style-language/schema/raw/master/csl-citation.json"} </w:instrText>
      </w:r>
      <w:r w:rsidRPr="00DF22E8">
        <w:fldChar w:fldCharType="separate"/>
      </w:r>
      <w:r w:rsidRPr="00DF22E8">
        <w:t>[4–6]</w:t>
      </w:r>
      <w:r w:rsidRPr="00DF22E8">
        <w:fldChar w:fldCharType="end"/>
      </w:r>
      <w:r w:rsidRPr="00DF22E8">
        <w:t>.</w:t>
      </w:r>
      <w:r w:rsidR="000E723F" w:rsidRPr="00DF22E8">
        <w:t xml:space="preserve"> </w:t>
      </w:r>
      <w:r w:rsidR="00572A6C" w:rsidRPr="00DF22E8">
        <w:t xml:space="preserve">If you are writing a systematic literature review </w:t>
      </w:r>
      <w:r w:rsidR="00572A6C" w:rsidRPr="00DF22E8">
        <w:fldChar w:fldCharType="begin"/>
      </w:r>
      <w:r w:rsidR="00572A6C" w:rsidRPr="00DF22E8">
        <w:instrText xml:space="preserve"> ADDIN ZOTERO_ITEM CSL_CITATION {"citationID":"1EwBlLdn","properties":{"formattedCitation":"[7]","plainCitation":"[7]","noteIndex":0},"citationItems":[{"id":1336,"uris":["http://zotero.org/users/11342518/items/XFDIMJ5H"],"itemData":{"id":1336,"type":"webpage","container-title":"PRISMA statement","language":"en-US","title":"PRISMA 2020 checklist","URL":"https://www.prisma-statement.org/prisma-2020-checklist","accessed":{"date-parts":[["2025",3,24]]}}}],"schema":"https://github.com/citation-style-language/schema/raw/master/csl-citation.json"} </w:instrText>
      </w:r>
      <w:r w:rsidR="00572A6C" w:rsidRPr="00DF22E8">
        <w:fldChar w:fldCharType="separate"/>
      </w:r>
      <w:r w:rsidR="00572A6C" w:rsidRPr="00DF22E8">
        <w:t>[7]</w:t>
      </w:r>
      <w:r w:rsidR="00572A6C" w:rsidRPr="00DF22E8">
        <w:fldChar w:fldCharType="end"/>
      </w:r>
      <w:r w:rsidR="00572A6C" w:rsidRPr="00DF22E8">
        <w:t xml:space="preserve"> or scoping review </w:t>
      </w:r>
      <w:r w:rsidR="00572A6C" w:rsidRPr="00DF22E8">
        <w:fldChar w:fldCharType="begin"/>
      </w:r>
      <w:r w:rsidR="00572A6C" w:rsidRPr="00DF22E8">
        <w:instrText xml:space="preserve"> ADDIN ZOTERO_ITEM CSL_CITATION {"citationID":"cWrH0dDk","properties":{"formattedCitation":"[8]","plainCitation":"[8]","noteIndex":0},"citationItems":[{"id":1337,"uris":["http://zotero.org/users/11342518/items/DWG5YDSS"],"itemData":{"id":1337,"type":"webpage","container-title":"PRISMA statement","language":"en-US","title":"Scoping","URL":"https://www.prisma-statement.org/scoping","accessed":{"date-parts":[["2025",3,24]]}}}],"schema":"https://github.com/citation-style-language/schema/raw/master/csl-citation.json"} </w:instrText>
      </w:r>
      <w:r w:rsidR="00572A6C" w:rsidRPr="00DF22E8">
        <w:fldChar w:fldCharType="separate"/>
      </w:r>
      <w:r w:rsidR="00572A6C" w:rsidRPr="00DF22E8">
        <w:t>[8]</w:t>
      </w:r>
      <w:r w:rsidR="00572A6C" w:rsidRPr="00DF22E8">
        <w:fldChar w:fldCharType="end"/>
      </w:r>
      <w:r w:rsidR="00572A6C" w:rsidRPr="00DF22E8">
        <w:t xml:space="preserve">, it is highly recommended to follow the corresponding PRISMA checklist </w:t>
      </w:r>
      <w:r w:rsidR="00572A6C" w:rsidRPr="00DF22E8">
        <w:fldChar w:fldCharType="begin"/>
      </w:r>
      <w:r w:rsidR="00572A6C" w:rsidRPr="00DF22E8">
        <w:instrText xml:space="preserve"> ADDIN ZOTERO_ITEM CSL_CITATION {"citationID":"wsYzazsb","properties":{"formattedCitation":"[9]","plainCitation":"[9]","noteIndex":0},"citationItems":[{"id":1335,"uris":["http://zotero.org/users/11342518/items/CBZVGX54"],"itemData":{"id":1335,"type":"webpage","container-title":"PRISMA statement","language":"en-US","title":"PRISMA 2020 statement","URL":"https://www.prisma-statement.org/prisma-2020","accessed":{"date-parts":[["2025",3,24]]}}}],"schema":"https://github.com/citation-style-language/schema/raw/master/csl-citation.json"} </w:instrText>
      </w:r>
      <w:r w:rsidR="00572A6C" w:rsidRPr="00DF22E8">
        <w:fldChar w:fldCharType="separate"/>
      </w:r>
      <w:r w:rsidR="00572A6C" w:rsidRPr="00DF22E8">
        <w:t>[9]</w:t>
      </w:r>
      <w:r w:rsidR="00572A6C" w:rsidRPr="00DF22E8">
        <w:fldChar w:fldCharType="end"/>
      </w:r>
      <w:r w:rsidR="00572A6C" w:rsidRPr="00DF22E8">
        <w:t>.</w:t>
      </w:r>
    </w:p>
    <w:p w14:paraId="5298B39F" w14:textId="710DAF52" w:rsidR="00B32BB6" w:rsidRDefault="00B32BB6">
      <w:pPr>
        <w:spacing w:after="160" w:line="259" w:lineRule="auto"/>
        <w:jc w:val="left"/>
        <w:rPr>
          <w:rFonts w:asciiTheme="minorBidi" w:hAnsiTheme="minorBidi" w:cstheme="minorBidi"/>
          <w:color w:val="0000FF"/>
          <w:sz w:val="20"/>
          <w:szCs w:val="20"/>
        </w:rPr>
      </w:pPr>
      <w:r>
        <w:br w:type="page"/>
      </w:r>
    </w:p>
    <w:p w14:paraId="7B2D4D13" w14:textId="77777777" w:rsidR="00452A9C" w:rsidRDefault="00452A9C" w:rsidP="00452A9C">
      <w:pPr>
        <w:pStyle w:val="Heading2"/>
      </w:pPr>
      <w:r>
        <w:lastRenderedPageBreak/>
        <w:t>Methodology</w:t>
      </w:r>
    </w:p>
    <w:p w14:paraId="27209AAE" w14:textId="58A69A90" w:rsidR="00452A9C" w:rsidRDefault="00452A9C" w:rsidP="00C53357">
      <w:r>
        <w:t>Text.</w:t>
      </w:r>
    </w:p>
    <w:p w14:paraId="6D1F6A63" w14:textId="1BA1BEC7" w:rsidR="00C53357" w:rsidRDefault="00C53357" w:rsidP="00C53357">
      <w:r>
        <w:t>Text.</w:t>
      </w:r>
    </w:p>
    <w:p w14:paraId="3D0952D5" w14:textId="6446BA88" w:rsidR="00761228" w:rsidRDefault="00761228" w:rsidP="0062266A">
      <w:pPr>
        <w:pStyle w:val="Instruction"/>
      </w:pPr>
      <w:r w:rsidRPr="00761228">
        <w:t xml:space="preserve">This section should describe all the methods used in the study—existing ones concisely (with citations) and modified or new algorithms in greater detail. Figures, equations, and other material taken from external sources must be cited adequately, even when adapted. While writing this section, a balance should be maintained between conciseness (omitting information already </w:t>
      </w:r>
      <w:r w:rsidR="003A66A3">
        <w:t>known</w:t>
      </w:r>
      <w:r w:rsidRPr="00761228">
        <w:t xml:space="preserve"> to readers in the field) and reproducibility (providing enough detail for another research group to replicate the </w:t>
      </w:r>
      <w:r w:rsidR="00EE112A">
        <w:rPr>
          <w:rFonts w:ascii="Arial" w:hAnsi="Arial" w:cs="Arial"/>
        </w:rPr>
        <w:t>study</w:t>
      </w:r>
      <w:r w:rsidRPr="00761228">
        <w:t xml:space="preserve"> independently). A section title (e.g., 2 Methodology) should not be immediately followed by a subsection (e.g., 2.1 Method 1), but by one/more (introductory) paragraphs.</w:t>
      </w:r>
    </w:p>
    <w:p w14:paraId="65E6770E" w14:textId="04DBA328" w:rsidR="00452A9C" w:rsidRDefault="00452A9C" w:rsidP="00452A9C">
      <w:pPr>
        <w:pStyle w:val="Heading3"/>
      </w:pPr>
      <w:r w:rsidRPr="000D3D3D">
        <w:t>Method 1 (Heading3, Title Case)</w:t>
      </w:r>
    </w:p>
    <w:p w14:paraId="50913519" w14:textId="0394289B" w:rsidR="000929E5" w:rsidRDefault="00C53357" w:rsidP="003455C1">
      <w:r>
        <w:t>Text.</w:t>
      </w:r>
    </w:p>
    <w:tbl>
      <w:tblPr>
        <w:tblStyle w:val="TableGrid"/>
        <w:tblW w:w="0" w:type="auto"/>
        <w:tblLook w:val="04A0" w:firstRow="1" w:lastRow="0" w:firstColumn="1" w:lastColumn="0" w:noHBand="0" w:noVBand="1"/>
      </w:tblPr>
      <w:tblGrid>
        <w:gridCol w:w="8318"/>
        <w:gridCol w:w="699"/>
      </w:tblGrid>
      <w:tr w:rsidR="000E723F" w14:paraId="0BE6EA30" w14:textId="77777777" w:rsidTr="009A5C92">
        <w:tc>
          <w:tcPr>
            <w:tcW w:w="8318" w:type="dxa"/>
          </w:tcPr>
          <w:p w14:paraId="43C634AC" w14:textId="77777777" w:rsidR="000E723F" w:rsidRPr="00DD066F" w:rsidRDefault="00C50F42" w:rsidP="00F12EA3">
            <w:pPr>
              <w:spacing w:before="100" w:after="100"/>
              <w:rPr>
                <w:sz w:val="22"/>
                <w:szCs w:val="22"/>
              </w:rPr>
            </w:pPr>
            <m:oMathPara>
              <m:oMath>
                <m:sSup>
                  <m:sSupPr>
                    <m:ctrlPr>
                      <w:rPr>
                        <w:rFonts w:ascii="Cambria Math" w:hAnsi="Cambria Math"/>
                        <w:i/>
                        <w:sz w:val="22"/>
                        <w:szCs w:val="22"/>
                      </w:rPr>
                    </m:ctrlPr>
                  </m:sSupPr>
                  <m:e>
                    <m:r>
                      <w:rPr>
                        <w:rFonts w:ascii="Cambria Math" w:hAnsi="Cambria Math"/>
                        <w:sz w:val="22"/>
                        <w:szCs w:val="22"/>
                      </w:rPr>
                      <m:t>(</m:t>
                    </m:r>
                    <m:r>
                      <w:rPr>
                        <w:rFonts w:ascii="Cambria Math" w:hAnsi="Cambria Math"/>
                        <w:sz w:val="22"/>
                        <w:szCs w:val="22"/>
                      </w:rPr>
                      <m:t>a</m:t>
                    </m:r>
                    <m:r>
                      <w:rPr>
                        <w:rFonts w:ascii="Cambria Math" w:hAnsi="Cambria Math"/>
                        <w:sz w:val="22"/>
                        <w:szCs w:val="22"/>
                      </w:rPr>
                      <m:t xml:space="preserve"> + </m:t>
                    </m:r>
                    <m:r>
                      <w:rPr>
                        <w:rFonts w:ascii="Cambria Math" w:hAnsi="Cambria Math"/>
                        <w:sz w:val="22"/>
                        <w:szCs w:val="22"/>
                      </w:rPr>
                      <m:t>b</m:t>
                    </m:r>
                    <m:r>
                      <w:rPr>
                        <w:rFonts w:ascii="Cambria Math" w:hAnsi="Cambria Math"/>
                        <w:sz w:val="22"/>
                        <w:szCs w:val="22"/>
                      </w:rPr>
                      <m:t>)</m:t>
                    </m:r>
                  </m:e>
                  <m:sup>
                    <m:r>
                      <w:rPr>
                        <w:rFonts w:ascii="Cambria Math" w:hAnsi="Cambria Math"/>
                        <w:sz w:val="22"/>
                        <w:szCs w:val="22"/>
                      </w:rPr>
                      <m:t>3</m:t>
                    </m:r>
                  </m:sup>
                </m:sSup>
                <m:r>
                  <w:rPr>
                    <w:rFonts w:ascii="Cambria Math" w:hAnsi="Cambria Math"/>
                    <w:sz w:val="22"/>
                    <w:szCs w:val="22"/>
                  </w:rPr>
                  <m:t xml:space="preserve"> = </m:t>
                </m:r>
                <m:sSup>
                  <m:sSupPr>
                    <m:ctrlPr>
                      <w:rPr>
                        <w:rFonts w:ascii="Cambria Math" w:hAnsi="Cambria Math"/>
                        <w:i/>
                        <w:sz w:val="22"/>
                        <w:szCs w:val="22"/>
                      </w:rPr>
                    </m:ctrlPr>
                  </m:sSupPr>
                  <m:e>
                    <m:r>
                      <w:rPr>
                        <w:rFonts w:ascii="Cambria Math" w:hAnsi="Cambria Math"/>
                        <w:sz w:val="22"/>
                        <w:szCs w:val="22"/>
                      </w:rPr>
                      <m:t>a</m:t>
                    </m:r>
                  </m:e>
                  <m:sup>
                    <m:r>
                      <w:rPr>
                        <w:rFonts w:ascii="Cambria Math" w:hAnsi="Cambria Math"/>
                        <w:sz w:val="22"/>
                        <w:szCs w:val="22"/>
                      </w:rPr>
                      <m:t>2</m:t>
                    </m:r>
                  </m:sup>
                </m:sSup>
                <m:r>
                  <w:rPr>
                    <w:rFonts w:ascii="Cambria Math" w:hAnsi="Cambria Math"/>
                    <w:sz w:val="22"/>
                    <w:szCs w:val="22"/>
                  </w:rPr>
                  <m:t xml:space="preserve"> + 3</m:t>
                </m:r>
                <m:sSup>
                  <m:sSupPr>
                    <m:ctrlPr>
                      <w:rPr>
                        <w:rFonts w:ascii="Cambria Math" w:hAnsi="Cambria Math"/>
                        <w:i/>
                        <w:sz w:val="22"/>
                        <w:szCs w:val="22"/>
                      </w:rPr>
                    </m:ctrlPr>
                  </m:sSupPr>
                  <m:e>
                    <m:r>
                      <w:rPr>
                        <w:rFonts w:ascii="Cambria Math" w:hAnsi="Cambria Math"/>
                        <w:sz w:val="22"/>
                        <w:szCs w:val="22"/>
                      </w:rPr>
                      <m:t>a</m:t>
                    </m:r>
                  </m:e>
                  <m:sup>
                    <m:r>
                      <w:rPr>
                        <w:rFonts w:ascii="Cambria Math" w:hAnsi="Cambria Math"/>
                        <w:sz w:val="22"/>
                        <w:szCs w:val="22"/>
                      </w:rPr>
                      <m:t>2</m:t>
                    </m:r>
                  </m:sup>
                </m:sSup>
                <m:r>
                  <w:rPr>
                    <w:rFonts w:ascii="Cambria Math" w:hAnsi="Cambria Math"/>
                    <w:sz w:val="22"/>
                    <w:szCs w:val="22"/>
                  </w:rPr>
                  <m:t>b</m:t>
                </m:r>
                <m:r>
                  <w:rPr>
                    <w:rFonts w:ascii="Cambria Math" w:hAnsi="Cambria Math"/>
                    <w:sz w:val="22"/>
                    <w:szCs w:val="22"/>
                  </w:rPr>
                  <m:t xml:space="preserve"> + 3</m:t>
                </m:r>
                <m:r>
                  <w:rPr>
                    <w:rFonts w:ascii="Cambria Math" w:hAnsi="Cambria Math"/>
                    <w:sz w:val="22"/>
                    <w:szCs w:val="22"/>
                  </w:rPr>
                  <m:t>a</m:t>
                </m:r>
                <m:sSup>
                  <m:sSupPr>
                    <m:ctrlPr>
                      <w:rPr>
                        <w:rFonts w:ascii="Cambria Math" w:hAnsi="Cambria Math"/>
                        <w:i/>
                        <w:sz w:val="22"/>
                        <w:szCs w:val="22"/>
                      </w:rPr>
                    </m:ctrlPr>
                  </m:sSupPr>
                  <m:e>
                    <m:r>
                      <w:rPr>
                        <w:rFonts w:ascii="Cambria Math" w:hAnsi="Cambria Math"/>
                        <w:sz w:val="22"/>
                        <w:szCs w:val="22"/>
                      </w:rPr>
                      <m:t>b</m:t>
                    </m:r>
                  </m:e>
                  <m:sup>
                    <m:r>
                      <w:rPr>
                        <w:rFonts w:ascii="Cambria Math" w:hAnsi="Cambria Math"/>
                        <w:sz w:val="22"/>
                        <w:szCs w:val="22"/>
                      </w:rPr>
                      <m:t>2</m:t>
                    </m:r>
                  </m:sup>
                </m:sSup>
                <m:r>
                  <w:rPr>
                    <w:rFonts w:ascii="Cambria Math" w:hAnsi="Cambria Math"/>
                    <w:sz w:val="22"/>
                    <w:szCs w:val="22"/>
                  </w:rPr>
                  <m:t xml:space="preserve"> + </m:t>
                </m:r>
                <m:sSup>
                  <m:sSupPr>
                    <m:ctrlPr>
                      <w:rPr>
                        <w:rFonts w:ascii="Cambria Math" w:hAnsi="Cambria Math"/>
                        <w:i/>
                        <w:sz w:val="22"/>
                        <w:szCs w:val="22"/>
                      </w:rPr>
                    </m:ctrlPr>
                  </m:sSupPr>
                  <m:e>
                    <m:r>
                      <w:rPr>
                        <w:rFonts w:ascii="Cambria Math" w:hAnsi="Cambria Math"/>
                        <w:sz w:val="22"/>
                        <w:szCs w:val="22"/>
                      </w:rPr>
                      <m:t>b</m:t>
                    </m:r>
                  </m:e>
                  <m:sup>
                    <m:r>
                      <w:rPr>
                        <w:rFonts w:ascii="Cambria Math" w:hAnsi="Cambria Math"/>
                        <w:sz w:val="22"/>
                        <w:szCs w:val="22"/>
                      </w:rPr>
                      <m:t>3</m:t>
                    </m:r>
                  </m:sup>
                </m:sSup>
              </m:oMath>
            </m:oMathPara>
          </w:p>
        </w:tc>
        <w:tc>
          <w:tcPr>
            <w:tcW w:w="699" w:type="dxa"/>
          </w:tcPr>
          <w:p w14:paraId="25DF8B12" w14:textId="77777777" w:rsidR="000E723F" w:rsidRDefault="000E723F" w:rsidP="00F12EA3">
            <w:pPr>
              <w:spacing w:before="100" w:after="100"/>
              <w:jc w:val="center"/>
            </w:pPr>
            <w:r>
              <w:t>(1)</w:t>
            </w:r>
          </w:p>
        </w:tc>
      </w:tr>
    </w:tbl>
    <w:p w14:paraId="34B2F334" w14:textId="6C377D02" w:rsidR="000E723F" w:rsidRDefault="00DF22E8" w:rsidP="00B32BB6">
      <w:pPr>
        <w:pStyle w:val="Instruction"/>
      </w:pPr>
      <w:r w:rsidRPr="00DF22E8">
        <w:t>E</w:t>
      </w:r>
      <w:r w:rsidR="000E723F" w:rsidRPr="00DF22E8">
        <w:t xml:space="preserve">quation (1) is a sample equation. Equation symbols (such as </w:t>
      </w:r>
      <m:oMath>
        <m:r>
          <w:rPr>
            <w:rFonts w:ascii="Cambria Math" w:hAnsi="Cambria Math"/>
          </w:rPr>
          <m:t>a</m:t>
        </m:r>
      </m:oMath>
      <w:r w:rsidR="000E723F" w:rsidRPr="00DF22E8">
        <w:t xml:space="preserve"> and  </w:t>
      </w:r>
      <m:oMath>
        <m:r>
          <w:rPr>
            <w:rFonts w:ascii="Cambria Math" w:hAnsi="Cambria Math"/>
          </w:rPr>
          <m:t>b</m:t>
        </m:r>
      </m:oMath>
      <w:r w:rsidR="000E723F" w:rsidRPr="00DF22E8">
        <w:t>) in text should also be in the equation format. In Word, use the Equation option or La</w:t>
      </w:r>
      <w:r w:rsidR="003A66A3">
        <w:t>TeX</w:t>
      </w:r>
      <w:r w:rsidR="000E723F" w:rsidRPr="00DF22E8">
        <w:t xml:space="preserve"> codes to write equations. In Google Docs, use extensions such as </w:t>
      </w:r>
      <w:hyperlink r:id="rId9" w:history="1">
        <w:r w:rsidR="000E723F" w:rsidRPr="00DF22E8">
          <w:rPr>
            <w:rStyle w:val="Hyperlink"/>
            <w:color w:val="0000FF"/>
          </w:rPr>
          <w:t>Auto-LaTeX Equations</w:t>
        </w:r>
      </w:hyperlink>
      <w:r w:rsidR="000E723F" w:rsidRPr="00DF22E8">
        <w:t>.</w:t>
      </w:r>
    </w:p>
    <w:p w14:paraId="7D049450" w14:textId="6B97C3DD" w:rsidR="00452A9C" w:rsidRDefault="00452A9C" w:rsidP="00452A9C">
      <w:pPr>
        <w:pStyle w:val="Heading4"/>
      </w:pPr>
      <w:r w:rsidRPr="000D3D3D">
        <w:t>Heading4, Title Case</w:t>
      </w:r>
    </w:p>
    <w:p w14:paraId="3841ECF2" w14:textId="4A4CE762" w:rsidR="00452A9C" w:rsidRPr="00452A9C" w:rsidRDefault="00452A9C" w:rsidP="00452A9C">
      <w:r>
        <w:t>Text.</w:t>
      </w:r>
    </w:p>
    <w:p w14:paraId="33BAB414" w14:textId="6082302F" w:rsidR="00452A9C" w:rsidRDefault="00452A9C" w:rsidP="00452A9C">
      <w:pPr>
        <w:pStyle w:val="Heading5"/>
      </w:pPr>
      <w:r w:rsidRPr="000D3D3D">
        <w:t>Heading5, Title Case</w:t>
      </w:r>
    </w:p>
    <w:p w14:paraId="7D7F51FD" w14:textId="6E3F2513" w:rsidR="00452A9C" w:rsidRPr="00452A9C" w:rsidRDefault="00452A9C" w:rsidP="00452A9C">
      <w:r>
        <w:t>Text.</w:t>
      </w:r>
    </w:p>
    <w:p w14:paraId="23BFB653" w14:textId="1ACD1AC7" w:rsidR="00452A9C" w:rsidRDefault="00452A9C" w:rsidP="00452A9C">
      <w:pPr>
        <w:pStyle w:val="Heading3"/>
      </w:pPr>
      <w:r>
        <w:t>Method 2</w:t>
      </w:r>
    </w:p>
    <w:p w14:paraId="622495B7" w14:textId="645C15A7" w:rsidR="005D6C34" w:rsidRDefault="00DD066F" w:rsidP="005D6C34">
      <w:r>
        <w:t>Text.</w:t>
      </w:r>
    </w:p>
    <w:p w14:paraId="6AA44DB6" w14:textId="3B3E60DE" w:rsidR="000E723F" w:rsidRPr="00DF22E8" w:rsidRDefault="000E723F" w:rsidP="004F08AC">
      <w:pPr>
        <w:pStyle w:val="Instruction"/>
      </w:pPr>
      <w:r w:rsidRPr="00DF22E8">
        <w:t>Algorithm 1 is a sample algorithm to compute the Fibonacci sequence.</w:t>
      </w:r>
    </w:p>
    <w:tbl>
      <w:tblPr>
        <w:tblW w:w="0" w:type="auto"/>
        <w:jc w:val="center"/>
        <w:tblCellMar>
          <w:top w:w="15" w:type="dxa"/>
          <w:left w:w="15" w:type="dxa"/>
          <w:bottom w:w="15" w:type="dxa"/>
          <w:right w:w="15" w:type="dxa"/>
        </w:tblCellMar>
        <w:tblLook w:val="04A0" w:firstRow="1" w:lastRow="0" w:firstColumn="1" w:lastColumn="0" w:noHBand="0" w:noVBand="1"/>
      </w:tblPr>
      <w:tblGrid>
        <w:gridCol w:w="1256"/>
        <w:gridCol w:w="199"/>
        <w:gridCol w:w="4267"/>
      </w:tblGrid>
      <w:tr w:rsidR="00DF22E8" w:rsidRPr="0062266A" w14:paraId="69CAAE91" w14:textId="77777777" w:rsidTr="000E723F">
        <w:trPr>
          <w:trHeight w:val="229"/>
          <w:jc w:val="center"/>
        </w:trPr>
        <w:tc>
          <w:tcPr>
            <w:tcW w:w="0" w:type="auto"/>
            <w:gridSpan w:val="3"/>
            <w:tcBorders>
              <w:top w:val="single" w:sz="8" w:space="0" w:color="auto"/>
              <w:bottom w:val="single" w:sz="8" w:space="0" w:color="auto"/>
              <w:right w:val="single" w:sz="8" w:space="0" w:color="FFFFFF" w:themeColor="background1"/>
            </w:tcBorders>
            <w:tcMar>
              <w:top w:w="14" w:type="dxa"/>
              <w:left w:w="14" w:type="dxa"/>
              <w:bottom w:w="14" w:type="dxa"/>
              <w:right w:w="14" w:type="dxa"/>
            </w:tcMar>
            <w:hideMark/>
          </w:tcPr>
          <w:p w14:paraId="3C462372" w14:textId="77777777" w:rsidR="000E723F" w:rsidRPr="0062266A" w:rsidRDefault="000E723F" w:rsidP="000E723F">
            <w:pPr>
              <w:spacing w:after="0" w:line="240" w:lineRule="auto"/>
              <w:jc w:val="center"/>
              <w:rPr>
                <w:rFonts w:ascii="Times New Roman" w:eastAsia="Times New Roman" w:hAnsi="Times New Roman" w:cs="Times New Roman"/>
                <w:color w:val="0000FF"/>
                <w:sz w:val="20"/>
                <w:szCs w:val="20"/>
              </w:rPr>
            </w:pPr>
            <w:r w:rsidRPr="0062266A">
              <w:rPr>
                <w:rFonts w:ascii="Times New Roman" w:eastAsia="Times New Roman" w:hAnsi="Times New Roman" w:cs="Times New Roman"/>
                <w:b/>
                <w:bCs/>
                <w:color w:val="0000FF"/>
                <w:sz w:val="20"/>
                <w:szCs w:val="20"/>
              </w:rPr>
              <w:t xml:space="preserve">Algorithm 1: </w:t>
            </w:r>
            <w:r w:rsidRPr="0062266A">
              <w:rPr>
                <w:rFonts w:ascii="Times New Roman" w:eastAsia="Times New Roman" w:hAnsi="Times New Roman" w:cs="Times New Roman"/>
                <w:color w:val="0000FF"/>
                <w:sz w:val="20"/>
                <w:szCs w:val="20"/>
              </w:rPr>
              <w:t>An algorithm to compute the Fibonacci sequence up to n</w:t>
            </w:r>
          </w:p>
        </w:tc>
      </w:tr>
      <w:tr w:rsidR="000E723F" w:rsidRPr="0062266A" w14:paraId="680792B8" w14:textId="77777777" w:rsidTr="000E723F">
        <w:trPr>
          <w:jc w:val="center"/>
        </w:trPr>
        <w:tc>
          <w:tcPr>
            <w:tcW w:w="0" w:type="auto"/>
            <w:tcBorders>
              <w:top w:val="single" w:sz="8" w:space="0" w:color="auto"/>
            </w:tcBorders>
            <w:tcMar>
              <w:top w:w="29" w:type="dxa"/>
              <w:left w:w="29" w:type="dxa"/>
              <w:bottom w:w="29" w:type="dxa"/>
              <w:right w:w="29" w:type="dxa"/>
            </w:tcMar>
            <w:hideMark/>
          </w:tcPr>
          <w:p w14:paraId="1F97EEEF"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Input:</w:t>
            </w:r>
          </w:p>
        </w:tc>
        <w:tc>
          <w:tcPr>
            <w:tcW w:w="0" w:type="auto"/>
            <w:tcBorders>
              <w:top w:val="single" w:sz="8" w:space="0" w:color="auto"/>
            </w:tcBorders>
            <w:tcMar>
              <w:top w:w="29" w:type="dxa"/>
              <w:left w:w="29" w:type="dxa"/>
              <w:bottom w:w="29" w:type="dxa"/>
              <w:right w:w="29" w:type="dxa"/>
            </w:tcMar>
            <w:hideMark/>
          </w:tcPr>
          <w:p w14:paraId="22B5FCC6"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Borders>
              <w:top w:val="single" w:sz="8" w:space="0" w:color="auto"/>
            </w:tcBorders>
            <w:tcMar>
              <w:top w:w="29" w:type="dxa"/>
              <w:left w:w="29" w:type="dxa"/>
              <w:bottom w:w="29" w:type="dxa"/>
              <w:right w:w="29" w:type="dxa"/>
            </w:tcMar>
            <w:hideMark/>
          </w:tcPr>
          <w:p w14:paraId="3AAF0961" w14:textId="27BFFD8B" w:rsidR="000E723F" w:rsidRPr="0062266A" w:rsidRDefault="000E723F" w:rsidP="000E723F">
            <w:pPr>
              <w:spacing w:after="0" w:line="240" w:lineRule="auto"/>
              <w:jc w:val="left"/>
              <w:rPr>
                <w:rFonts w:ascii="Times New Roman" w:eastAsia="Times New Roman" w:hAnsi="Times New Roman" w:cs="Times New Roman"/>
                <w:sz w:val="20"/>
                <w:szCs w:val="20"/>
              </w:rPr>
            </w:pPr>
            <m:oMathPara>
              <m:oMathParaPr>
                <m:jc m:val="left"/>
              </m:oMathParaPr>
              <m:oMath>
                <m:r>
                  <w:rPr>
                    <w:rFonts w:ascii="Cambria Math" w:eastAsia="Times New Roman" w:hAnsi="Cambria Math" w:cs="Times New Roman"/>
                    <w:color w:val="000000"/>
                    <w:sz w:val="20"/>
                    <w:szCs w:val="20"/>
                  </w:rPr>
                  <m:t>n</m:t>
                </m:r>
              </m:oMath>
            </m:oMathPara>
          </w:p>
        </w:tc>
      </w:tr>
      <w:tr w:rsidR="000E723F" w:rsidRPr="0062266A" w14:paraId="2EA4CEDD" w14:textId="77777777" w:rsidTr="008031E8">
        <w:trPr>
          <w:jc w:val="center"/>
        </w:trPr>
        <w:tc>
          <w:tcPr>
            <w:tcW w:w="0" w:type="auto"/>
            <w:tcBorders>
              <w:bottom w:val="single" w:sz="8" w:space="0" w:color="auto"/>
            </w:tcBorders>
            <w:tcMar>
              <w:top w:w="14" w:type="dxa"/>
              <w:left w:w="14" w:type="dxa"/>
              <w:bottom w:w="14" w:type="dxa"/>
              <w:right w:w="14" w:type="dxa"/>
            </w:tcMar>
            <w:hideMark/>
          </w:tcPr>
          <w:p w14:paraId="05949DCD"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Output:</w:t>
            </w:r>
          </w:p>
        </w:tc>
        <w:tc>
          <w:tcPr>
            <w:tcW w:w="0" w:type="auto"/>
            <w:tcBorders>
              <w:bottom w:val="single" w:sz="8" w:space="0" w:color="auto"/>
            </w:tcBorders>
            <w:tcMar>
              <w:top w:w="14" w:type="dxa"/>
              <w:left w:w="14" w:type="dxa"/>
              <w:bottom w:w="14" w:type="dxa"/>
              <w:right w:w="14" w:type="dxa"/>
            </w:tcMar>
            <w:hideMark/>
          </w:tcPr>
          <w:p w14:paraId="317665BD"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Borders>
              <w:bottom w:val="single" w:sz="8" w:space="0" w:color="auto"/>
            </w:tcBorders>
            <w:tcMar>
              <w:top w:w="14" w:type="dxa"/>
              <w:left w:w="14" w:type="dxa"/>
              <w:bottom w:w="14" w:type="dxa"/>
              <w:right w:w="14" w:type="dxa"/>
            </w:tcMar>
            <w:hideMark/>
          </w:tcPr>
          <w:p w14:paraId="2629DA34" w14:textId="3F1D88D2" w:rsidR="000E723F" w:rsidRPr="0062266A" w:rsidRDefault="000E723F" w:rsidP="000E723F">
            <w:pPr>
              <w:spacing w:after="0" w:line="240" w:lineRule="auto"/>
              <w:jc w:val="left"/>
              <w:rPr>
                <w:rFonts w:ascii="Times New Roman" w:eastAsia="Times New Roman" w:hAnsi="Times New Roman" w:cs="Times New Roman"/>
                <w:sz w:val="20"/>
                <w:szCs w:val="20"/>
              </w:rPr>
            </w:pPr>
            <m:oMathPara>
              <m:oMathParaPr>
                <m:jc m:val="left"/>
              </m:oMathParaPr>
              <m:oMath>
                <m:r>
                  <w:rPr>
                    <w:rFonts w:ascii="Cambria Math" w:eastAsia="Times New Roman" w:hAnsi="Cambria Math" w:cs="Times New Roman"/>
                    <w:color w:val="000000"/>
                    <w:sz w:val="20"/>
                    <w:szCs w:val="20"/>
                  </w:rPr>
                  <m:t>F</m:t>
                </m:r>
              </m:oMath>
            </m:oMathPara>
          </w:p>
        </w:tc>
      </w:tr>
      <w:tr w:rsidR="000E723F" w:rsidRPr="0062266A" w14:paraId="55D0A319" w14:textId="77777777" w:rsidTr="008031E8">
        <w:trPr>
          <w:jc w:val="center"/>
        </w:trPr>
        <w:tc>
          <w:tcPr>
            <w:tcW w:w="0" w:type="auto"/>
            <w:tcBorders>
              <w:top w:val="single" w:sz="8" w:space="0" w:color="auto"/>
            </w:tcBorders>
            <w:tcMar>
              <w:top w:w="14" w:type="dxa"/>
              <w:left w:w="14" w:type="dxa"/>
              <w:bottom w:w="14" w:type="dxa"/>
              <w:right w:w="14" w:type="dxa"/>
            </w:tcMar>
            <w:hideMark/>
          </w:tcPr>
          <w:p w14:paraId="03A0C330"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Step-1</w:t>
            </w:r>
          </w:p>
        </w:tc>
        <w:tc>
          <w:tcPr>
            <w:tcW w:w="0" w:type="auto"/>
            <w:tcBorders>
              <w:top w:val="single" w:sz="8" w:space="0" w:color="auto"/>
            </w:tcBorders>
            <w:tcMar>
              <w:top w:w="14" w:type="dxa"/>
              <w:left w:w="14" w:type="dxa"/>
              <w:bottom w:w="14" w:type="dxa"/>
              <w:right w:w="14" w:type="dxa"/>
            </w:tcMar>
            <w:hideMark/>
          </w:tcPr>
          <w:p w14:paraId="496CC62E"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Borders>
              <w:top w:val="single" w:sz="8" w:space="0" w:color="auto"/>
            </w:tcBorders>
            <w:tcMar>
              <w:top w:w="14" w:type="dxa"/>
              <w:left w:w="14" w:type="dxa"/>
              <w:bottom w:w="14" w:type="dxa"/>
              <w:right w:w="14" w:type="dxa"/>
            </w:tcMar>
            <w:hideMark/>
          </w:tcPr>
          <w:p w14:paraId="6CFB9FF6" w14:textId="53C13492"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if</w:t>
            </w:r>
            <w:r w:rsidRPr="0062266A">
              <w:rPr>
                <w:rFonts w:ascii="Times New Roman" w:eastAsia="Times New Roman" w:hAnsi="Times New Roman" w:cs="Times New Roman"/>
                <w:color w:val="000000"/>
                <w:sz w:val="20"/>
                <w:szCs w:val="20"/>
              </w:rPr>
              <w:t xml:space="preserve"> </w:t>
            </w:r>
            <m:oMath>
              <m:r>
                <w:rPr>
                  <w:rFonts w:ascii="Cambria Math" w:eastAsia="Times New Roman" w:hAnsi="Cambria Math" w:cs="Times New Roman"/>
                  <w:color w:val="000000"/>
                  <w:sz w:val="20"/>
                  <w:szCs w:val="20"/>
                </w:rPr>
                <m:t>n&lt;0</m:t>
              </m:r>
            </m:oMath>
            <w:r w:rsidRPr="0062266A">
              <w:rPr>
                <w:rFonts w:ascii="Times New Roman" w:eastAsia="Times New Roman" w:hAnsi="Times New Roman" w:cs="Times New Roman"/>
                <w:color w:val="000000"/>
                <w:sz w:val="20"/>
                <w:szCs w:val="20"/>
              </w:rPr>
              <w:t xml:space="preserve"> </w:t>
            </w:r>
            <w:r w:rsidRPr="0062266A">
              <w:rPr>
                <w:rFonts w:ascii="Times New Roman" w:eastAsia="Times New Roman" w:hAnsi="Times New Roman" w:cs="Times New Roman"/>
                <w:b/>
                <w:bCs/>
                <w:color w:val="000000"/>
                <w:sz w:val="20"/>
                <w:szCs w:val="20"/>
              </w:rPr>
              <w:t>then</w:t>
            </w:r>
          </w:p>
          <w:p w14:paraId="0C3484A0" w14:textId="4FD1772B" w:rsidR="000E723F" w:rsidRPr="0062266A" w:rsidRDefault="000E723F" w:rsidP="000E723F">
            <w:pPr>
              <w:spacing w:after="0" w:line="240" w:lineRule="auto"/>
              <w:ind w:left="270"/>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return</w:t>
            </w:r>
            <w:r w:rsidRPr="0062266A">
              <w:rPr>
                <w:rFonts w:ascii="Times New Roman" w:eastAsia="Times New Roman" w:hAnsi="Times New Roman" w:cs="Times New Roman"/>
                <w:color w:val="000000"/>
                <w:sz w:val="20"/>
                <w:szCs w:val="20"/>
              </w:rPr>
              <w:t xml:space="preserve"> </w:t>
            </w:r>
            <m:oMath>
              <m:r>
                <w:rPr>
                  <w:rFonts w:ascii="Cambria Math" w:eastAsia="Times New Roman" w:hAnsi="Cambria Math" w:cs="Times New Roman"/>
                  <w:color w:val="000000"/>
                  <w:sz w:val="20"/>
                  <w:szCs w:val="20"/>
                </w:rPr>
                <m:t>[]</m:t>
              </m:r>
            </m:oMath>
          </w:p>
        </w:tc>
      </w:tr>
      <w:tr w:rsidR="000E723F" w:rsidRPr="0062266A" w14:paraId="157E06CF" w14:textId="77777777" w:rsidTr="000E723F">
        <w:trPr>
          <w:jc w:val="center"/>
        </w:trPr>
        <w:tc>
          <w:tcPr>
            <w:tcW w:w="0" w:type="auto"/>
            <w:tcMar>
              <w:top w:w="14" w:type="dxa"/>
              <w:left w:w="14" w:type="dxa"/>
              <w:bottom w:w="14" w:type="dxa"/>
              <w:right w:w="14" w:type="dxa"/>
            </w:tcMar>
            <w:hideMark/>
          </w:tcPr>
          <w:p w14:paraId="400DE008"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Step-2</w:t>
            </w:r>
          </w:p>
        </w:tc>
        <w:tc>
          <w:tcPr>
            <w:tcW w:w="0" w:type="auto"/>
            <w:tcMar>
              <w:top w:w="14" w:type="dxa"/>
              <w:left w:w="14" w:type="dxa"/>
              <w:bottom w:w="14" w:type="dxa"/>
              <w:right w:w="14" w:type="dxa"/>
            </w:tcMar>
            <w:hideMark/>
          </w:tcPr>
          <w:p w14:paraId="6F586699"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Mar>
              <w:top w:w="14" w:type="dxa"/>
              <w:left w:w="14" w:type="dxa"/>
              <w:bottom w:w="14" w:type="dxa"/>
              <w:right w:w="14" w:type="dxa"/>
            </w:tcMar>
            <w:hideMark/>
          </w:tcPr>
          <w:p w14:paraId="2D64F7AA" w14:textId="5788DFC0"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 xml:space="preserve">Allocate </w:t>
            </w:r>
            <m:oMath>
              <m:r>
                <w:rPr>
                  <w:rFonts w:ascii="Cambria Math" w:eastAsia="Times New Roman" w:hAnsi="Cambria Math" w:cs="Times New Roman"/>
                  <w:color w:val="000000"/>
                  <w:sz w:val="20"/>
                  <w:szCs w:val="20"/>
                </w:rPr>
                <m:t>F</m:t>
              </m:r>
            </m:oMath>
            <w:r w:rsidRPr="0062266A">
              <w:rPr>
                <w:rFonts w:ascii="Times New Roman" w:eastAsia="Times New Roman" w:hAnsi="Times New Roman" w:cs="Times New Roman"/>
                <w:color w:val="000000"/>
                <w:sz w:val="20"/>
                <w:szCs w:val="20"/>
              </w:rPr>
              <w:t xml:space="preserve"> of size </w:t>
            </w:r>
            <w:r w:rsidR="00EE112A">
              <w:rPr>
                <w:rFonts w:ascii="Times New Roman" w:eastAsia="Times New Roman" w:hAnsi="Times New Roman" w:cs="Times New Roman"/>
                <w:color w:val="000000"/>
                <w:sz w:val="20"/>
                <w:szCs w:val="20"/>
              </w:rPr>
              <w:t>(</w:t>
            </w:r>
            <m:oMath>
              <m:r>
                <w:rPr>
                  <w:rFonts w:ascii="Cambria Math" w:eastAsia="Times New Roman" w:hAnsi="Cambria Math" w:cs="Times New Roman"/>
                  <w:color w:val="000000"/>
                  <w:sz w:val="20"/>
                  <w:szCs w:val="20"/>
                </w:rPr>
                <m:t>n+1</m:t>
              </m:r>
            </m:oMath>
            <w:r w:rsidR="00EE112A">
              <w:rPr>
                <w:rFonts w:ascii="Times New Roman" w:eastAsia="Times New Roman" w:hAnsi="Times New Roman" w:cs="Times New Roman"/>
                <w:color w:val="000000"/>
                <w:sz w:val="20"/>
                <w:szCs w:val="20"/>
              </w:rPr>
              <w:t>)</w:t>
            </w:r>
            <w:r w:rsidRPr="0062266A">
              <w:rPr>
                <w:rFonts w:ascii="Times New Roman" w:eastAsia="Times New Roman" w:hAnsi="Times New Roman" w:cs="Times New Roman"/>
                <w:color w:val="000000"/>
                <w:sz w:val="20"/>
                <w:szCs w:val="20"/>
              </w:rPr>
              <w:t> </w:t>
            </w:r>
          </w:p>
        </w:tc>
      </w:tr>
      <w:tr w:rsidR="000E723F" w:rsidRPr="0062266A" w14:paraId="2A664A3C" w14:textId="77777777" w:rsidTr="000E723F">
        <w:trPr>
          <w:jc w:val="center"/>
        </w:trPr>
        <w:tc>
          <w:tcPr>
            <w:tcW w:w="0" w:type="auto"/>
            <w:tcMar>
              <w:top w:w="14" w:type="dxa"/>
              <w:left w:w="14" w:type="dxa"/>
              <w:bottom w:w="14" w:type="dxa"/>
              <w:right w:w="14" w:type="dxa"/>
            </w:tcMar>
            <w:hideMark/>
          </w:tcPr>
          <w:p w14:paraId="1ED7E2B5"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Step-3</w:t>
            </w:r>
          </w:p>
        </w:tc>
        <w:tc>
          <w:tcPr>
            <w:tcW w:w="0" w:type="auto"/>
            <w:tcMar>
              <w:top w:w="14" w:type="dxa"/>
              <w:left w:w="14" w:type="dxa"/>
              <w:bottom w:w="14" w:type="dxa"/>
              <w:right w:w="14" w:type="dxa"/>
            </w:tcMar>
            <w:hideMark/>
          </w:tcPr>
          <w:p w14:paraId="5B20F35F"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Mar>
              <w:top w:w="14" w:type="dxa"/>
              <w:left w:w="14" w:type="dxa"/>
              <w:bottom w:w="14" w:type="dxa"/>
              <w:right w:w="14" w:type="dxa"/>
            </w:tcMar>
            <w:hideMark/>
          </w:tcPr>
          <w:p w14:paraId="1A257781" w14:textId="69B13349" w:rsidR="000E723F" w:rsidRPr="0062266A" w:rsidRDefault="00AA2FF4" w:rsidP="000E723F">
            <w:pPr>
              <w:spacing w:after="0" w:line="240" w:lineRule="auto"/>
              <w:jc w:val="left"/>
              <w:rPr>
                <w:rFonts w:ascii="Times New Roman" w:eastAsia="Times New Roman" w:hAnsi="Times New Roman" w:cs="Times New Roman"/>
                <w:sz w:val="20"/>
                <w:szCs w:val="20"/>
              </w:rPr>
            </w:pPr>
            <m:oMathPara>
              <m:oMathParaPr>
                <m:jc m:val="left"/>
              </m:oMathParaPr>
              <m:oMath>
                <m:r>
                  <w:rPr>
                    <w:rFonts w:ascii="Cambria Math" w:eastAsia="Times New Roman" w:hAnsi="Cambria Math" w:cs="Times New Roman"/>
                    <w:color w:val="000000"/>
                    <w:sz w:val="20"/>
                    <w:szCs w:val="20"/>
                  </w:rPr>
                  <m:t>F[0] ← 0</m:t>
                </m:r>
              </m:oMath>
            </m:oMathPara>
          </w:p>
        </w:tc>
      </w:tr>
      <w:tr w:rsidR="000E723F" w:rsidRPr="0062266A" w14:paraId="185E3BF1" w14:textId="77777777" w:rsidTr="000E723F">
        <w:trPr>
          <w:jc w:val="center"/>
        </w:trPr>
        <w:tc>
          <w:tcPr>
            <w:tcW w:w="0" w:type="auto"/>
            <w:tcMar>
              <w:top w:w="14" w:type="dxa"/>
              <w:left w:w="14" w:type="dxa"/>
              <w:bottom w:w="14" w:type="dxa"/>
              <w:right w:w="14" w:type="dxa"/>
            </w:tcMar>
            <w:hideMark/>
          </w:tcPr>
          <w:p w14:paraId="313AA661"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Step-4</w:t>
            </w:r>
          </w:p>
        </w:tc>
        <w:tc>
          <w:tcPr>
            <w:tcW w:w="0" w:type="auto"/>
            <w:tcMar>
              <w:top w:w="14" w:type="dxa"/>
              <w:left w:w="14" w:type="dxa"/>
              <w:bottom w:w="14" w:type="dxa"/>
              <w:right w:w="14" w:type="dxa"/>
            </w:tcMar>
            <w:hideMark/>
          </w:tcPr>
          <w:p w14:paraId="320DB520"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Mar>
              <w:top w:w="14" w:type="dxa"/>
              <w:left w:w="14" w:type="dxa"/>
              <w:bottom w:w="14" w:type="dxa"/>
              <w:right w:w="14" w:type="dxa"/>
            </w:tcMar>
            <w:hideMark/>
          </w:tcPr>
          <w:p w14:paraId="52EA56F4" w14:textId="7651226D"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if</w:t>
            </w:r>
            <w:r w:rsidRPr="0062266A">
              <w:rPr>
                <w:rFonts w:ascii="Times New Roman" w:eastAsia="Times New Roman" w:hAnsi="Times New Roman" w:cs="Times New Roman"/>
                <w:color w:val="000000"/>
                <w:sz w:val="20"/>
                <w:szCs w:val="20"/>
              </w:rPr>
              <w:t xml:space="preserve"> </w:t>
            </w:r>
            <m:oMath>
              <m:r>
                <w:rPr>
                  <w:rFonts w:ascii="Cambria Math" w:eastAsia="Times New Roman" w:hAnsi="Cambria Math" w:cs="Times New Roman"/>
                  <w:color w:val="000000"/>
                  <w:sz w:val="20"/>
                  <w:szCs w:val="20"/>
                </w:rPr>
                <m:t>n ≥ 1</m:t>
              </m:r>
            </m:oMath>
            <w:r w:rsidRPr="0062266A">
              <w:rPr>
                <w:rFonts w:ascii="Times New Roman" w:eastAsia="Times New Roman" w:hAnsi="Times New Roman" w:cs="Times New Roman"/>
                <w:color w:val="000000"/>
                <w:sz w:val="20"/>
                <w:szCs w:val="20"/>
              </w:rPr>
              <w:t xml:space="preserve"> </w:t>
            </w:r>
            <w:r w:rsidRPr="0062266A">
              <w:rPr>
                <w:rFonts w:ascii="Times New Roman" w:eastAsia="Times New Roman" w:hAnsi="Times New Roman" w:cs="Times New Roman"/>
                <w:b/>
                <w:bCs/>
                <w:color w:val="000000"/>
                <w:sz w:val="20"/>
                <w:szCs w:val="20"/>
              </w:rPr>
              <w:t>then</w:t>
            </w:r>
          </w:p>
          <w:p w14:paraId="0316AFAD" w14:textId="03E612E5" w:rsidR="000E723F" w:rsidRPr="0062266A" w:rsidRDefault="00AA2FF4" w:rsidP="000E723F">
            <w:pPr>
              <w:spacing w:after="0" w:line="240" w:lineRule="auto"/>
              <w:ind w:left="270"/>
              <w:jc w:val="left"/>
              <w:rPr>
                <w:rFonts w:ascii="Times New Roman" w:eastAsia="Times New Roman" w:hAnsi="Times New Roman" w:cs="Times New Roman"/>
                <w:sz w:val="20"/>
                <w:szCs w:val="20"/>
              </w:rPr>
            </w:pPr>
            <m:oMathPara>
              <m:oMathParaPr>
                <m:jc m:val="left"/>
              </m:oMathParaPr>
              <m:oMath>
                <m:r>
                  <w:rPr>
                    <w:rFonts w:ascii="Cambria Math" w:eastAsia="Times New Roman" w:hAnsi="Cambria Math" w:cs="Times New Roman"/>
                    <w:color w:val="000000"/>
                    <w:sz w:val="20"/>
                    <w:szCs w:val="20"/>
                  </w:rPr>
                  <m:t>F[1] ← 1</m:t>
                </m:r>
              </m:oMath>
            </m:oMathPara>
          </w:p>
        </w:tc>
      </w:tr>
      <w:tr w:rsidR="000E723F" w:rsidRPr="0062266A" w14:paraId="7869F318" w14:textId="77777777" w:rsidTr="000E723F">
        <w:trPr>
          <w:jc w:val="center"/>
        </w:trPr>
        <w:tc>
          <w:tcPr>
            <w:tcW w:w="0" w:type="auto"/>
            <w:tcMar>
              <w:top w:w="14" w:type="dxa"/>
              <w:left w:w="14" w:type="dxa"/>
              <w:bottom w:w="14" w:type="dxa"/>
              <w:right w:w="14" w:type="dxa"/>
            </w:tcMar>
            <w:hideMark/>
          </w:tcPr>
          <w:p w14:paraId="722E59F4"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Step-5</w:t>
            </w:r>
          </w:p>
        </w:tc>
        <w:tc>
          <w:tcPr>
            <w:tcW w:w="0" w:type="auto"/>
            <w:tcMar>
              <w:top w:w="14" w:type="dxa"/>
              <w:left w:w="14" w:type="dxa"/>
              <w:bottom w:w="14" w:type="dxa"/>
              <w:right w:w="14" w:type="dxa"/>
            </w:tcMar>
            <w:hideMark/>
          </w:tcPr>
          <w:p w14:paraId="773DC878"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Mar>
              <w:top w:w="14" w:type="dxa"/>
              <w:left w:w="14" w:type="dxa"/>
              <w:bottom w:w="14" w:type="dxa"/>
              <w:right w:w="14" w:type="dxa"/>
            </w:tcMar>
            <w:hideMark/>
          </w:tcPr>
          <w:p w14:paraId="184093EA" w14:textId="13499634"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for</w:t>
            </w:r>
            <w:r w:rsidRPr="0062266A">
              <w:rPr>
                <w:rFonts w:ascii="Times New Roman" w:eastAsia="Times New Roman" w:hAnsi="Times New Roman" w:cs="Times New Roman"/>
                <w:color w:val="000000"/>
                <w:sz w:val="20"/>
                <w:szCs w:val="20"/>
              </w:rPr>
              <w:t xml:space="preserve"> </w:t>
            </w:r>
            <m:oMath>
              <m:r>
                <w:rPr>
                  <w:rFonts w:ascii="Cambria Math" w:eastAsia="Times New Roman" w:hAnsi="Cambria Math" w:cs="Times New Roman"/>
                  <w:color w:val="000000"/>
                  <w:sz w:val="20"/>
                  <w:szCs w:val="20"/>
                </w:rPr>
                <m:t>i ← 2</m:t>
              </m:r>
            </m:oMath>
            <w:r w:rsidRPr="0062266A">
              <w:rPr>
                <w:rFonts w:ascii="Times New Roman" w:eastAsia="Times New Roman" w:hAnsi="Times New Roman" w:cs="Times New Roman"/>
                <w:color w:val="000000"/>
                <w:sz w:val="20"/>
                <w:szCs w:val="20"/>
              </w:rPr>
              <w:t xml:space="preserve"> to </w:t>
            </w:r>
            <m:oMath>
              <m:r>
                <w:rPr>
                  <w:rFonts w:ascii="Cambria Math" w:eastAsia="Times New Roman" w:hAnsi="Cambria Math" w:cs="Times New Roman"/>
                  <w:color w:val="000000"/>
                  <w:sz w:val="20"/>
                  <w:szCs w:val="20"/>
                </w:rPr>
                <m:t>n</m:t>
              </m:r>
            </m:oMath>
            <w:r w:rsidRPr="0062266A">
              <w:rPr>
                <w:rFonts w:ascii="Times New Roman" w:eastAsia="Times New Roman" w:hAnsi="Times New Roman" w:cs="Times New Roman"/>
                <w:color w:val="000000"/>
                <w:sz w:val="20"/>
                <w:szCs w:val="20"/>
              </w:rPr>
              <w:t xml:space="preserve"> </w:t>
            </w:r>
            <w:r w:rsidRPr="0062266A">
              <w:rPr>
                <w:rFonts w:ascii="Times New Roman" w:eastAsia="Times New Roman" w:hAnsi="Times New Roman" w:cs="Times New Roman"/>
                <w:b/>
                <w:bCs/>
                <w:color w:val="000000"/>
                <w:sz w:val="20"/>
                <w:szCs w:val="20"/>
              </w:rPr>
              <w:t>do</w:t>
            </w:r>
          </w:p>
          <w:p w14:paraId="00773647" w14:textId="13795224" w:rsidR="000E723F" w:rsidRPr="0062266A" w:rsidRDefault="00AA2FF4" w:rsidP="000E723F">
            <w:pPr>
              <w:spacing w:after="0" w:line="240" w:lineRule="auto"/>
              <w:ind w:left="270"/>
              <w:jc w:val="left"/>
              <w:rPr>
                <w:rFonts w:ascii="Times New Roman" w:eastAsia="Times New Roman" w:hAnsi="Times New Roman" w:cs="Times New Roman"/>
                <w:sz w:val="20"/>
                <w:szCs w:val="20"/>
              </w:rPr>
            </w:pPr>
            <m:oMathPara>
              <m:oMathParaPr>
                <m:jc m:val="left"/>
              </m:oMathParaPr>
              <m:oMath>
                <m:r>
                  <w:rPr>
                    <w:rFonts w:ascii="Cambria Math" w:eastAsia="Times New Roman" w:hAnsi="Cambria Math" w:cs="Times New Roman"/>
                    <w:color w:val="000000"/>
                    <w:sz w:val="20"/>
                    <w:szCs w:val="20"/>
                  </w:rPr>
                  <m:t>F[i] ← F[i-1] + F[i-2]</m:t>
                </m:r>
              </m:oMath>
            </m:oMathPara>
          </w:p>
        </w:tc>
      </w:tr>
      <w:tr w:rsidR="000E723F" w:rsidRPr="0062266A" w14:paraId="580E0688" w14:textId="77777777" w:rsidTr="008031E8">
        <w:trPr>
          <w:jc w:val="center"/>
        </w:trPr>
        <w:tc>
          <w:tcPr>
            <w:tcW w:w="0" w:type="auto"/>
            <w:tcBorders>
              <w:bottom w:val="single" w:sz="8" w:space="0" w:color="auto"/>
            </w:tcBorders>
            <w:tcMar>
              <w:top w:w="14" w:type="dxa"/>
              <w:left w:w="14" w:type="dxa"/>
              <w:bottom w:w="14" w:type="dxa"/>
              <w:right w:w="14" w:type="dxa"/>
            </w:tcMar>
            <w:hideMark/>
          </w:tcPr>
          <w:p w14:paraId="139FCD7E"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Step-6</w:t>
            </w:r>
          </w:p>
        </w:tc>
        <w:tc>
          <w:tcPr>
            <w:tcW w:w="0" w:type="auto"/>
            <w:tcBorders>
              <w:bottom w:val="single" w:sz="8" w:space="0" w:color="auto"/>
            </w:tcBorders>
            <w:tcMar>
              <w:top w:w="14" w:type="dxa"/>
              <w:left w:w="14" w:type="dxa"/>
              <w:bottom w:w="14" w:type="dxa"/>
              <w:right w:w="14" w:type="dxa"/>
            </w:tcMar>
            <w:hideMark/>
          </w:tcPr>
          <w:p w14:paraId="749B1DD5" w14:textId="77777777"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color w:val="000000"/>
                <w:sz w:val="20"/>
                <w:szCs w:val="20"/>
              </w:rPr>
              <w:t>:</w:t>
            </w:r>
          </w:p>
        </w:tc>
        <w:tc>
          <w:tcPr>
            <w:tcW w:w="0" w:type="auto"/>
            <w:tcBorders>
              <w:bottom w:val="single" w:sz="8" w:space="0" w:color="auto"/>
            </w:tcBorders>
            <w:tcMar>
              <w:top w:w="14" w:type="dxa"/>
              <w:left w:w="14" w:type="dxa"/>
              <w:bottom w:w="14" w:type="dxa"/>
              <w:right w:w="14" w:type="dxa"/>
            </w:tcMar>
            <w:hideMark/>
          </w:tcPr>
          <w:p w14:paraId="7DD46405" w14:textId="4369A8F0" w:rsidR="000E723F" w:rsidRPr="0062266A" w:rsidRDefault="000E723F" w:rsidP="000E723F">
            <w:pPr>
              <w:spacing w:after="0" w:line="240" w:lineRule="auto"/>
              <w:jc w:val="left"/>
              <w:rPr>
                <w:rFonts w:ascii="Times New Roman" w:eastAsia="Times New Roman" w:hAnsi="Times New Roman" w:cs="Times New Roman"/>
                <w:sz w:val="20"/>
                <w:szCs w:val="20"/>
              </w:rPr>
            </w:pPr>
            <w:r w:rsidRPr="0062266A">
              <w:rPr>
                <w:rFonts w:ascii="Times New Roman" w:eastAsia="Times New Roman" w:hAnsi="Times New Roman" w:cs="Times New Roman"/>
                <w:b/>
                <w:bCs/>
                <w:color w:val="000000"/>
                <w:sz w:val="20"/>
                <w:szCs w:val="20"/>
              </w:rPr>
              <w:t>return</w:t>
            </w:r>
            <w:r w:rsidRPr="0062266A">
              <w:rPr>
                <w:rFonts w:ascii="Times New Roman" w:eastAsia="Times New Roman" w:hAnsi="Times New Roman" w:cs="Times New Roman"/>
                <w:color w:val="000000"/>
                <w:sz w:val="20"/>
                <w:szCs w:val="20"/>
              </w:rPr>
              <w:t xml:space="preserve">  </w:t>
            </w:r>
            <m:oMath>
              <m:r>
                <w:rPr>
                  <w:rFonts w:ascii="Cambria Math" w:eastAsia="Times New Roman" w:hAnsi="Cambria Math" w:cs="Times New Roman"/>
                  <w:color w:val="000000"/>
                  <w:sz w:val="20"/>
                  <w:szCs w:val="20"/>
                </w:rPr>
                <m:t>F</m:t>
              </m:r>
            </m:oMath>
          </w:p>
        </w:tc>
      </w:tr>
    </w:tbl>
    <w:p w14:paraId="7EEBF7C7" w14:textId="77777777" w:rsidR="0062266A" w:rsidRDefault="0062266A">
      <w:pPr>
        <w:spacing w:after="160" w:line="259" w:lineRule="auto"/>
        <w:jc w:val="left"/>
      </w:pPr>
      <w:r>
        <w:br w:type="page"/>
      </w:r>
    </w:p>
    <w:p w14:paraId="66E07136" w14:textId="1E534FC9" w:rsidR="00452A9C" w:rsidRDefault="00452A9C" w:rsidP="00452A9C">
      <w:pPr>
        <w:pStyle w:val="Heading2"/>
      </w:pPr>
      <w:r>
        <w:lastRenderedPageBreak/>
        <w:t>Results</w:t>
      </w:r>
    </w:p>
    <w:p w14:paraId="7922C712" w14:textId="06A994AB" w:rsidR="00452A9C" w:rsidRDefault="00E23DD5" w:rsidP="00452A9C">
      <w:r>
        <w:t>Text</w:t>
      </w:r>
      <w:r w:rsidR="00DF22E8">
        <w:t>.</w:t>
      </w:r>
    </w:p>
    <w:p w14:paraId="06E3F612" w14:textId="66056C90" w:rsidR="00DF22E8" w:rsidRDefault="00DF22E8" w:rsidP="00452A9C">
      <w:r>
        <w:t>Text</w:t>
      </w:r>
      <w:r w:rsidR="00976ED8">
        <w:t>.</w:t>
      </w:r>
    </w:p>
    <w:p w14:paraId="45795B14" w14:textId="1CF381FD" w:rsidR="00761228" w:rsidRDefault="00761228" w:rsidP="00761228">
      <w:pPr>
        <w:pStyle w:val="Instruction"/>
      </w:pPr>
      <w:r>
        <w:t>This section should contain</w:t>
      </w:r>
      <w:r w:rsidR="003A66A3">
        <w:t xml:space="preserve"> </w:t>
      </w:r>
      <w:r>
        <w:t>results supporting the outlined method, solution, or claim in the form of figures and tables. Each figure and table should be mentioned and described or summarized in the text. Additional results can be provided as an appendix. For methods papers, a comparison with previous similar studies adds value and is usually necessary.</w:t>
      </w:r>
    </w:p>
    <w:p w14:paraId="4B339C60" w14:textId="3E7CF328" w:rsidR="00761228" w:rsidRPr="00C85A1A" w:rsidRDefault="00761228" w:rsidP="00C85A1A">
      <w:pPr>
        <w:pStyle w:val="Instruction"/>
      </w:pPr>
      <w:r w:rsidRPr="00C85A1A">
        <w:t>Figure 1 is a sample figure. Figure 1(a) shows a blank canvas. Figures 2 and 3 are two more figures.</w:t>
      </w:r>
      <w:r w:rsidR="00C85A1A" w:rsidRPr="00C85A1A">
        <w:t xml:space="preserve"> Use a consistent, easy-to-read font family across all figures. Most </w:t>
      </w:r>
      <w:r w:rsidR="00353396">
        <w:t>conference</w:t>
      </w:r>
      <w:r w:rsidR="00C85A1A" w:rsidRPr="00C85A1A">
        <w:t xml:space="preserve">s prefer sans-serif fonts, such as Arial or Helvetica, for figures. However, some also accept Times New Roman. </w:t>
      </w:r>
      <w:r w:rsidRPr="00C85A1A">
        <w:t xml:space="preserve">Font size should be readable and consistent with the article text, typically 8–10 pt. </w:t>
      </w:r>
      <w:r w:rsidR="00EE112A" w:rsidRPr="00EE112A">
        <w:t>It is preferable to provide figures in vector formats (e.g., SVG, EPS, PDF, or EMF)</w:t>
      </w:r>
      <w:r w:rsidRPr="00C85A1A">
        <w:t xml:space="preserve"> as separate files alongside the main article. Microsoft Word supports importing EMF files directly and provides scalable vector graphics after export</w:t>
      </w:r>
      <w:r w:rsidR="00E5008D" w:rsidRPr="00C85A1A">
        <w:t xml:space="preserve">ing </w:t>
      </w:r>
      <w:r w:rsidR="00EE112A">
        <w:t>to</w:t>
      </w:r>
      <w:r w:rsidRPr="00C85A1A">
        <w:t xml:space="preserve"> PDFs. Alternatively, high-resolution (≥300 DPI) raster image formats (such as PNG, JPG, and BMP) are also acceptable.</w:t>
      </w:r>
    </w:p>
    <w:p w14:paraId="57E4DD0F" w14:textId="410DBF1D" w:rsidR="00BA418E" w:rsidRDefault="00067A23" w:rsidP="00DD066F">
      <w:pPr>
        <w:jc w:val="center"/>
      </w:pPr>
      <w:r>
        <w:object w:dxaOrig="11251" w:dyaOrig="3501" w14:anchorId="099AF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7pt;height:144.65pt" o:ole="">
            <v:imagedata r:id="rId10" o:title=""/>
          </v:shape>
          <o:OLEObject Type="Embed" ProgID="Visio.Drawing.15" ShapeID="_x0000_i1025" DrawAspect="Content" ObjectID="_1833790827" r:id="rId11"/>
        </w:object>
      </w:r>
    </w:p>
    <w:p w14:paraId="02017C98" w14:textId="77777777" w:rsidR="00BA418E" w:rsidRPr="00DF22E8" w:rsidRDefault="009C515B" w:rsidP="009C515B">
      <w:pPr>
        <w:jc w:val="center"/>
        <w:rPr>
          <w:color w:val="0000FF"/>
          <w:sz w:val="22"/>
          <w:szCs w:val="22"/>
        </w:rPr>
      </w:pPr>
      <w:r w:rsidRPr="00DF22E8">
        <w:rPr>
          <w:b/>
          <w:bCs/>
          <w:color w:val="0000FF"/>
          <w:sz w:val="22"/>
          <w:szCs w:val="22"/>
        </w:rPr>
        <w:t>Figure 1</w:t>
      </w:r>
      <w:r w:rsidRPr="00DF22E8">
        <w:rPr>
          <w:color w:val="0000FF"/>
          <w:sz w:val="22"/>
          <w:szCs w:val="22"/>
        </w:rPr>
        <w:t xml:space="preserve">: A sample figure showing </w:t>
      </w:r>
      <w:r w:rsidRPr="00DF22E8">
        <w:rPr>
          <w:b/>
          <w:bCs/>
          <w:color w:val="0000FF"/>
          <w:sz w:val="22"/>
          <w:szCs w:val="22"/>
        </w:rPr>
        <w:t xml:space="preserve">(a) </w:t>
      </w:r>
      <w:r w:rsidRPr="00DF22E8">
        <w:rPr>
          <w:color w:val="0000FF"/>
          <w:sz w:val="22"/>
          <w:szCs w:val="22"/>
        </w:rPr>
        <w:t xml:space="preserve">a blank canvas and </w:t>
      </w:r>
      <w:r w:rsidRPr="00DF22E8">
        <w:rPr>
          <w:b/>
          <w:bCs/>
          <w:color w:val="0000FF"/>
          <w:sz w:val="22"/>
          <w:szCs w:val="22"/>
        </w:rPr>
        <w:t>(b)</w:t>
      </w:r>
      <w:r w:rsidR="00E40F10" w:rsidRPr="00DF22E8">
        <w:rPr>
          <w:b/>
          <w:bCs/>
          <w:color w:val="0000FF"/>
          <w:sz w:val="22"/>
          <w:szCs w:val="22"/>
        </w:rPr>
        <w:t xml:space="preserve"> </w:t>
      </w:r>
      <w:r w:rsidRPr="00DF22E8">
        <w:rPr>
          <w:color w:val="0000FF"/>
          <w:sz w:val="22"/>
          <w:szCs w:val="22"/>
        </w:rPr>
        <w:t>another blank canvas.</w:t>
      </w:r>
    </w:p>
    <w:p w14:paraId="39F098E0" w14:textId="60B17D77" w:rsidR="00844198" w:rsidRDefault="00DD066F" w:rsidP="004F08AC">
      <w:pPr>
        <w:pStyle w:val="Instruction"/>
      </w:pPr>
      <w:r w:rsidRPr="00DF22E8">
        <w:t>Table 1 is a sample table. Tables 2 and 3 are two more sample tables.</w:t>
      </w:r>
      <w:r w:rsidR="00844198" w:rsidRPr="00DF22E8">
        <w:t xml:space="preserve"> Each </w:t>
      </w:r>
      <w:r w:rsidR="00096D33" w:rsidRPr="00DF22E8">
        <w:t>f</w:t>
      </w:r>
      <w:r w:rsidR="00844198" w:rsidRPr="00DF22E8">
        <w:t xml:space="preserve">igure and </w:t>
      </w:r>
      <w:r w:rsidR="00096D33" w:rsidRPr="00DF22E8">
        <w:t>table should be cited in the text before they appear.</w:t>
      </w:r>
    </w:p>
    <w:p w14:paraId="14273A3D" w14:textId="1E20FFC2" w:rsidR="002C37EA" w:rsidRPr="002C37EA" w:rsidRDefault="002C37EA" w:rsidP="002C37EA">
      <w:pPr>
        <w:pStyle w:val="Instruction"/>
      </w:pPr>
      <w:r w:rsidRPr="002C37EA">
        <w:t>When unsure about which format, style, or convention to follow, it is often best to choose one and stick with it—consistency is usually more important than individual preferences.</w:t>
      </w:r>
    </w:p>
    <w:p w14:paraId="1B39C042" w14:textId="77777777" w:rsidR="00DD066F" w:rsidRPr="00DF22E8" w:rsidRDefault="00DD066F" w:rsidP="00DD066F">
      <w:pPr>
        <w:jc w:val="center"/>
        <w:rPr>
          <w:color w:val="0000FF"/>
          <w:sz w:val="22"/>
          <w:szCs w:val="22"/>
        </w:rPr>
      </w:pPr>
      <w:r w:rsidRPr="00DF22E8">
        <w:rPr>
          <w:b/>
          <w:bCs/>
          <w:color w:val="0000FF"/>
          <w:sz w:val="22"/>
          <w:szCs w:val="22"/>
        </w:rPr>
        <w:t>Table 1</w:t>
      </w:r>
      <w:r w:rsidRPr="00DF22E8">
        <w:rPr>
          <w:color w:val="0000FF"/>
          <w:sz w:val="22"/>
          <w:szCs w:val="22"/>
        </w:rPr>
        <w:t>: This is a sample table.</w:t>
      </w:r>
    </w:p>
    <w:tbl>
      <w:tblPr>
        <w:tblStyle w:val="TableGrid"/>
        <w:tblW w:w="0" w:type="auto"/>
        <w:tblLook w:val="04A0" w:firstRow="1" w:lastRow="0" w:firstColumn="1" w:lastColumn="0" w:noHBand="0" w:noVBand="1"/>
      </w:tblPr>
      <w:tblGrid>
        <w:gridCol w:w="3005"/>
        <w:gridCol w:w="3006"/>
        <w:gridCol w:w="3006"/>
      </w:tblGrid>
      <w:tr w:rsidR="00DD066F" w14:paraId="48D78179" w14:textId="77777777" w:rsidTr="00DF22E8">
        <w:tc>
          <w:tcPr>
            <w:tcW w:w="3005" w:type="dxa"/>
          </w:tcPr>
          <w:p w14:paraId="119157AE" w14:textId="77777777" w:rsidR="00DD066F" w:rsidRPr="00947093" w:rsidRDefault="00DD066F" w:rsidP="00490D54">
            <w:pPr>
              <w:spacing w:after="0" w:line="240" w:lineRule="auto"/>
              <w:jc w:val="center"/>
              <w:rPr>
                <w:b/>
                <w:bCs/>
                <w:sz w:val="22"/>
                <w:szCs w:val="22"/>
              </w:rPr>
            </w:pPr>
            <w:r w:rsidRPr="00947093">
              <w:rPr>
                <w:b/>
                <w:bCs/>
                <w:sz w:val="22"/>
                <w:szCs w:val="22"/>
              </w:rPr>
              <w:t>Column 1</w:t>
            </w:r>
          </w:p>
        </w:tc>
        <w:tc>
          <w:tcPr>
            <w:tcW w:w="3006" w:type="dxa"/>
          </w:tcPr>
          <w:p w14:paraId="0FDD6E6E" w14:textId="77777777" w:rsidR="00DD066F" w:rsidRPr="00947093" w:rsidRDefault="00DD066F" w:rsidP="00490D54">
            <w:pPr>
              <w:spacing w:after="0" w:line="240" w:lineRule="auto"/>
              <w:jc w:val="center"/>
              <w:rPr>
                <w:b/>
                <w:bCs/>
                <w:sz w:val="22"/>
                <w:szCs w:val="22"/>
              </w:rPr>
            </w:pPr>
            <w:r w:rsidRPr="00947093">
              <w:rPr>
                <w:b/>
                <w:bCs/>
                <w:sz w:val="22"/>
                <w:szCs w:val="22"/>
              </w:rPr>
              <w:t>Column 2</w:t>
            </w:r>
            <w:r w:rsidRPr="00947093">
              <w:rPr>
                <w:sz w:val="22"/>
                <w:szCs w:val="22"/>
                <w:vertAlign w:val="superscript"/>
              </w:rPr>
              <w:t>*</w:t>
            </w:r>
          </w:p>
        </w:tc>
        <w:tc>
          <w:tcPr>
            <w:tcW w:w="3006" w:type="dxa"/>
          </w:tcPr>
          <w:p w14:paraId="3CE218A0" w14:textId="77777777" w:rsidR="00DD066F" w:rsidRPr="00947093" w:rsidRDefault="00DD066F" w:rsidP="00490D54">
            <w:pPr>
              <w:spacing w:after="0" w:line="240" w:lineRule="auto"/>
              <w:jc w:val="center"/>
              <w:rPr>
                <w:b/>
                <w:bCs/>
                <w:sz w:val="22"/>
                <w:szCs w:val="22"/>
              </w:rPr>
            </w:pPr>
            <w:r w:rsidRPr="00947093">
              <w:rPr>
                <w:b/>
                <w:bCs/>
                <w:sz w:val="22"/>
                <w:szCs w:val="22"/>
              </w:rPr>
              <w:t>Column 3</w:t>
            </w:r>
            <w:r w:rsidRPr="00947093">
              <w:rPr>
                <w:sz w:val="22"/>
                <w:szCs w:val="22"/>
                <w:vertAlign w:val="superscript"/>
              </w:rPr>
              <w:t>#</w:t>
            </w:r>
          </w:p>
        </w:tc>
      </w:tr>
      <w:tr w:rsidR="00DD066F" w14:paraId="54082CB1" w14:textId="77777777" w:rsidTr="00DF22E8">
        <w:tc>
          <w:tcPr>
            <w:tcW w:w="3005" w:type="dxa"/>
          </w:tcPr>
          <w:p w14:paraId="0E8EE683" w14:textId="77777777" w:rsidR="00DD066F" w:rsidRPr="00947093" w:rsidRDefault="00DD066F" w:rsidP="00490D54">
            <w:pPr>
              <w:spacing w:after="0" w:line="240" w:lineRule="auto"/>
              <w:rPr>
                <w:sz w:val="22"/>
                <w:szCs w:val="22"/>
              </w:rPr>
            </w:pPr>
            <w:r w:rsidRPr="00947093">
              <w:rPr>
                <w:sz w:val="22"/>
                <w:szCs w:val="22"/>
              </w:rPr>
              <w:t>a</w:t>
            </w:r>
          </w:p>
        </w:tc>
        <w:tc>
          <w:tcPr>
            <w:tcW w:w="3006" w:type="dxa"/>
          </w:tcPr>
          <w:p w14:paraId="1B2DE41E" w14:textId="77777777" w:rsidR="00DD066F" w:rsidRPr="00947093" w:rsidRDefault="00DD066F" w:rsidP="00490D54">
            <w:pPr>
              <w:spacing w:after="0" w:line="240" w:lineRule="auto"/>
              <w:rPr>
                <w:sz w:val="22"/>
                <w:szCs w:val="22"/>
              </w:rPr>
            </w:pPr>
            <w:r w:rsidRPr="00947093">
              <w:rPr>
                <w:sz w:val="22"/>
                <w:szCs w:val="22"/>
              </w:rPr>
              <w:t>b</w:t>
            </w:r>
          </w:p>
        </w:tc>
        <w:tc>
          <w:tcPr>
            <w:tcW w:w="3006" w:type="dxa"/>
          </w:tcPr>
          <w:p w14:paraId="4A951309" w14:textId="77777777" w:rsidR="00DD066F" w:rsidRPr="00947093" w:rsidRDefault="00DD066F" w:rsidP="00490D54">
            <w:pPr>
              <w:spacing w:after="0" w:line="240" w:lineRule="auto"/>
              <w:rPr>
                <w:sz w:val="22"/>
                <w:szCs w:val="22"/>
              </w:rPr>
            </w:pPr>
            <w:r w:rsidRPr="00947093">
              <w:rPr>
                <w:sz w:val="22"/>
                <w:szCs w:val="22"/>
              </w:rPr>
              <w:t>c</w:t>
            </w:r>
          </w:p>
        </w:tc>
      </w:tr>
      <w:tr w:rsidR="00DD066F" w14:paraId="5AC38711" w14:textId="77777777" w:rsidTr="00DF22E8">
        <w:tc>
          <w:tcPr>
            <w:tcW w:w="3005" w:type="dxa"/>
          </w:tcPr>
          <w:p w14:paraId="58A755C5" w14:textId="77777777" w:rsidR="00DD066F" w:rsidRPr="00947093" w:rsidRDefault="00DD066F" w:rsidP="00490D54">
            <w:pPr>
              <w:spacing w:after="0" w:line="240" w:lineRule="auto"/>
              <w:rPr>
                <w:sz w:val="22"/>
                <w:szCs w:val="22"/>
              </w:rPr>
            </w:pPr>
            <w:r w:rsidRPr="00947093">
              <w:rPr>
                <w:sz w:val="22"/>
                <w:szCs w:val="22"/>
              </w:rPr>
              <w:t>d</w:t>
            </w:r>
          </w:p>
        </w:tc>
        <w:tc>
          <w:tcPr>
            <w:tcW w:w="3006" w:type="dxa"/>
          </w:tcPr>
          <w:p w14:paraId="26924DBF" w14:textId="77777777" w:rsidR="00DD066F" w:rsidRPr="00947093" w:rsidRDefault="00DD066F" w:rsidP="00490D54">
            <w:pPr>
              <w:spacing w:after="0" w:line="240" w:lineRule="auto"/>
              <w:rPr>
                <w:sz w:val="22"/>
                <w:szCs w:val="22"/>
              </w:rPr>
            </w:pPr>
            <w:r w:rsidRPr="00947093">
              <w:rPr>
                <w:sz w:val="22"/>
                <w:szCs w:val="22"/>
              </w:rPr>
              <w:t>e</w:t>
            </w:r>
          </w:p>
        </w:tc>
        <w:tc>
          <w:tcPr>
            <w:tcW w:w="3006" w:type="dxa"/>
          </w:tcPr>
          <w:p w14:paraId="55BD506F" w14:textId="77777777" w:rsidR="00DD066F" w:rsidRPr="00947093" w:rsidRDefault="00DD066F" w:rsidP="00490D54">
            <w:pPr>
              <w:spacing w:after="0" w:line="240" w:lineRule="auto"/>
              <w:rPr>
                <w:sz w:val="22"/>
                <w:szCs w:val="22"/>
              </w:rPr>
            </w:pPr>
            <w:r w:rsidRPr="00947093">
              <w:rPr>
                <w:sz w:val="22"/>
                <w:szCs w:val="22"/>
              </w:rPr>
              <w:t>f</w:t>
            </w:r>
          </w:p>
        </w:tc>
      </w:tr>
      <w:tr w:rsidR="00DD066F" w14:paraId="2EE56DE6" w14:textId="77777777" w:rsidTr="00DF22E8">
        <w:tc>
          <w:tcPr>
            <w:tcW w:w="3005" w:type="dxa"/>
          </w:tcPr>
          <w:p w14:paraId="1A2181BA" w14:textId="77777777" w:rsidR="00DD066F" w:rsidRPr="00947093" w:rsidRDefault="00DD066F" w:rsidP="00490D54">
            <w:pPr>
              <w:spacing w:after="0" w:line="240" w:lineRule="auto"/>
              <w:rPr>
                <w:sz w:val="22"/>
                <w:szCs w:val="22"/>
              </w:rPr>
            </w:pPr>
            <w:r w:rsidRPr="00947093">
              <w:rPr>
                <w:sz w:val="22"/>
                <w:szCs w:val="22"/>
              </w:rPr>
              <w:t>g</w:t>
            </w:r>
          </w:p>
        </w:tc>
        <w:tc>
          <w:tcPr>
            <w:tcW w:w="3006" w:type="dxa"/>
          </w:tcPr>
          <w:p w14:paraId="127A7B4A" w14:textId="77777777" w:rsidR="00DD066F" w:rsidRPr="00947093" w:rsidRDefault="00DD066F" w:rsidP="00490D54">
            <w:pPr>
              <w:spacing w:after="0" w:line="240" w:lineRule="auto"/>
              <w:rPr>
                <w:sz w:val="22"/>
                <w:szCs w:val="22"/>
              </w:rPr>
            </w:pPr>
            <w:r w:rsidRPr="00947093">
              <w:rPr>
                <w:sz w:val="22"/>
                <w:szCs w:val="22"/>
              </w:rPr>
              <w:t>h</w:t>
            </w:r>
          </w:p>
        </w:tc>
        <w:tc>
          <w:tcPr>
            <w:tcW w:w="3006" w:type="dxa"/>
          </w:tcPr>
          <w:p w14:paraId="7FD87AA1" w14:textId="77777777" w:rsidR="00DD066F" w:rsidRPr="00947093" w:rsidRDefault="00DD066F" w:rsidP="00490D54">
            <w:pPr>
              <w:spacing w:after="0" w:line="240" w:lineRule="auto"/>
              <w:rPr>
                <w:sz w:val="22"/>
                <w:szCs w:val="22"/>
              </w:rPr>
            </w:pPr>
            <w:proofErr w:type="spellStart"/>
            <w:r w:rsidRPr="00947093">
              <w:rPr>
                <w:sz w:val="22"/>
                <w:szCs w:val="22"/>
              </w:rPr>
              <w:t>i</w:t>
            </w:r>
            <w:proofErr w:type="spellEnd"/>
          </w:p>
        </w:tc>
      </w:tr>
      <w:tr w:rsidR="00DD066F" w14:paraId="560B9CB8" w14:textId="77777777" w:rsidTr="00DF22E8">
        <w:tc>
          <w:tcPr>
            <w:tcW w:w="9017" w:type="dxa"/>
            <w:gridSpan w:val="3"/>
            <w:tcBorders>
              <w:left w:val="single" w:sz="4" w:space="0" w:color="FFFFFF" w:themeColor="background1"/>
              <w:bottom w:val="single" w:sz="4" w:space="0" w:color="FFFFFF" w:themeColor="background1"/>
              <w:right w:val="single" w:sz="4" w:space="0" w:color="FFFFFF" w:themeColor="background1"/>
            </w:tcBorders>
          </w:tcPr>
          <w:p w14:paraId="1A5F534E" w14:textId="77777777" w:rsidR="00DD066F" w:rsidRPr="00947093" w:rsidRDefault="00DD066F" w:rsidP="00490D54">
            <w:pPr>
              <w:spacing w:after="0" w:line="240" w:lineRule="auto"/>
              <w:jc w:val="right"/>
              <w:rPr>
                <w:sz w:val="20"/>
                <w:szCs w:val="20"/>
                <w:vertAlign w:val="superscript"/>
              </w:rPr>
            </w:pPr>
            <w:r w:rsidRPr="00947093">
              <w:rPr>
                <w:sz w:val="20"/>
                <w:szCs w:val="20"/>
                <w:vertAlign w:val="superscript"/>
              </w:rPr>
              <w:t>*</w:t>
            </w:r>
            <w:r w:rsidRPr="00947093">
              <w:rPr>
                <w:sz w:val="20"/>
                <w:szCs w:val="20"/>
              </w:rPr>
              <w:t>This is a sample table footnote.</w:t>
            </w:r>
            <w:r w:rsidRPr="00947093">
              <w:rPr>
                <w:sz w:val="20"/>
                <w:szCs w:val="20"/>
                <w:vertAlign w:val="superscript"/>
              </w:rPr>
              <w:br/>
              <w:t>#</w:t>
            </w:r>
            <w:r w:rsidRPr="00947093">
              <w:rPr>
                <w:sz w:val="20"/>
                <w:szCs w:val="20"/>
              </w:rPr>
              <w:t>This is another sample table footnote.</w:t>
            </w:r>
          </w:p>
        </w:tc>
      </w:tr>
    </w:tbl>
    <w:p w14:paraId="15E98F5D" w14:textId="77777777" w:rsidR="00331233" w:rsidRDefault="00DF22E8" w:rsidP="00331233">
      <w:r>
        <w:t>Text.</w:t>
      </w:r>
    </w:p>
    <w:p w14:paraId="2643A1A4" w14:textId="017C3AD4" w:rsidR="00331233" w:rsidRDefault="00331233" w:rsidP="00331233">
      <w:r>
        <w:br w:type="page"/>
      </w:r>
    </w:p>
    <w:p w14:paraId="1CFE2931" w14:textId="635D7D32" w:rsidR="00452A9C" w:rsidRDefault="00452A9C" w:rsidP="00452A9C">
      <w:pPr>
        <w:pStyle w:val="Heading2"/>
      </w:pPr>
      <w:r>
        <w:lastRenderedPageBreak/>
        <w:t>Discussion and Limitations</w:t>
      </w:r>
    </w:p>
    <w:p w14:paraId="4D3491C3" w14:textId="39E839CC" w:rsidR="00B556F2" w:rsidRDefault="00B556F2" w:rsidP="00B556F2">
      <w:r>
        <w:t>Text.</w:t>
      </w:r>
    </w:p>
    <w:p w14:paraId="58C334A3" w14:textId="4138C7B9" w:rsidR="00624DA5" w:rsidRDefault="009B57F6" w:rsidP="00624DA5">
      <w:pPr>
        <w:pStyle w:val="Instruction"/>
      </w:pPr>
      <w:r w:rsidRPr="009B57F6">
        <w:t>This section should explain the implications of the study’s findings and how (and to what extent) they address the research problem.</w:t>
      </w:r>
      <w:r>
        <w:t xml:space="preserve"> </w:t>
      </w:r>
      <w:r w:rsidR="00624DA5" w:rsidRPr="00624DA5">
        <w:t xml:space="preserve">Any </w:t>
      </w:r>
      <w:r w:rsidR="00624DA5">
        <w:t xml:space="preserve">factors or </w:t>
      </w:r>
      <w:r w:rsidR="00624DA5" w:rsidRPr="00624DA5">
        <w:t>methodological choices</w:t>
      </w:r>
      <w:r w:rsidR="00624DA5">
        <w:t xml:space="preserve"> </w:t>
      </w:r>
      <w:r w:rsidR="00624DA5" w:rsidRPr="00624DA5">
        <w:t xml:space="preserve">that could have influenced the experimental design, </w:t>
      </w:r>
      <w:r w:rsidR="002F737A" w:rsidRPr="002F737A">
        <w:t>analyses,</w:t>
      </w:r>
      <w:r w:rsidR="002F737A">
        <w:t xml:space="preserve"> </w:t>
      </w:r>
      <w:r w:rsidR="00624DA5" w:rsidRPr="00624DA5">
        <w:t>results, or conclusions should be described</w:t>
      </w:r>
      <w:r w:rsidR="00624DA5">
        <w:t>.</w:t>
      </w:r>
      <w:r w:rsidR="00624DA5" w:rsidRPr="00624DA5">
        <w:t xml:space="preserve"> </w:t>
      </w:r>
      <w:r w:rsidR="00624DA5">
        <w:t>T</w:t>
      </w:r>
      <w:r w:rsidR="00624DA5" w:rsidRPr="00624DA5">
        <w:t xml:space="preserve">he </w:t>
      </w:r>
      <w:r w:rsidR="00624DA5">
        <w:t xml:space="preserve">primary </w:t>
      </w:r>
      <w:r w:rsidR="00624DA5" w:rsidRPr="00624DA5">
        <w:t>limitations</w:t>
      </w:r>
      <w:r w:rsidR="00624DA5">
        <w:t xml:space="preserve"> of the study should be </w:t>
      </w:r>
      <w:r w:rsidR="00624DA5" w:rsidRPr="00624DA5">
        <w:t>stated with complete transparency. Because a study’s rigor and validity</w:t>
      </w:r>
      <w:r w:rsidR="00624DA5">
        <w:t xml:space="preserve"> </w:t>
      </w:r>
      <w:r w:rsidR="00586722">
        <w:t>are</w:t>
      </w:r>
      <w:r w:rsidR="00624DA5">
        <w:t xml:space="preserve"> often judged</w:t>
      </w:r>
      <w:r w:rsidR="00624DA5" w:rsidRPr="00624DA5">
        <w:t xml:space="preserve"> from this section, clarity and candor are </w:t>
      </w:r>
      <w:r w:rsidR="00586722">
        <w:t>crucial here</w:t>
      </w:r>
      <w:r w:rsidR="00624DA5" w:rsidRPr="00624DA5">
        <w:t>.</w:t>
      </w:r>
      <w:r w:rsidR="00624DA5">
        <w:t xml:space="preserve"> </w:t>
      </w:r>
      <w:r w:rsidR="00586722">
        <w:t>If</w:t>
      </w:r>
      <w:r w:rsidR="00624DA5" w:rsidRPr="00624DA5">
        <w:t xml:space="preserve"> the discussion is brief, it may be combined with the Results section under the heading </w:t>
      </w:r>
      <w:r w:rsidR="00624DA5">
        <w:t>“</w:t>
      </w:r>
      <w:r w:rsidR="00624DA5" w:rsidRPr="00624DA5">
        <w:t>Results and Discussion</w:t>
      </w:r>
      <w:r w:rsidR="00624DA5">
        <w:t>”</w:t>
      </w:r>
      <w:r w:rsidR="00624DA5" w:rsidRPr="00624DA5">
        <w:t>.</w:t>
      </w:r>
    </w:p>
    <w:p w14:paraId="325169BF" w14:textId="280B68E0" w:rsidR="00331233" w:rsidRDefault="00331233" w:rsidP="00624DA5">
      <w:pPr>
        <w:pStyle w:val="Instruction"/>
      </w:pPr>
      <w:r>
        <w:br w:type="page"/>
      </w:r>
    </w:p>
    <w:p w14:paraId="41CA0EB3" w14:textId="64D72771" w:rsidR="00452A9C" w:rsidRDefault="00452A9C" w:rsidP="00452A9C">
      <w:pPr>
        <w:pStyle w:val="Heading2"/>
      </w:pPr>
      <w:r>
        <w:lastRenderedPageBreak/>
        <w:t>Conclusions and Future Work</w:t>
      </w:r>
    </w:p>
    <w:p w14:paraId="14A4EFA8" w14:textId="37689287" w:rsidR="00AA2FF4" w:rsidRDefault="00AA2FF4" w:rsidP="00AA2FF4">
      <w:r>
        <w:t>Text.</w:t>
      </w:r>
    </w:p>
    <w:p w14:paraId="3C3E45CF" w14:textId="3DE3988B" w:rsidR="008C1D6E" w:rsidRPr="00DF22E8" w:rsidRDefault="005727A2" w:rsidP="004F08AC">
      <w:pPr>
        <w:pStyle w:val="Instruction"/>
      </w:pPr>
      <w:r>
        <w:t>Su</w:t>
      </w:r>
      <w:r w:rsidR="00A61999" w:rsidRPr="00DF22E8">
        <w:t xml:space="preserve">mmarize the article and </w:t>
      </w:r>
      <w:r w:rsidR="00247449" w:rsidRPr="00DF22E8">
        <w:t>highlight</w:t>
      </w:r>
      <w:r w:rsidR="00A61999" w:rsidRPr="00DF22E8">
        <w:t xml:space="preserve"> the main takeaways, limitations, </w:t>
      </w:r>
      <w:r w:rsidR="005821A7" w:rsidRPr="00DF22E8">
        <w:t xml:space="preserve">impact, </w:t>
      </w:r>
      <w:r w:rsidR="00A61999" w:rsidRPr="00DF22E8">
        <w:t xml:space="preserve">and </w:t>
      </w:r>
      <w:r w:rsidR="0091707F" w:rsidRPr="0091707F">
        <w:t>planned</w:t>
      </w:r>
      <w:r w:rsidR="0091707F">
        <w:t xml:space="preserve"> </w:t>
      </w:r>
      <w:r w:rsidR="00A61999" w:rsidRPr="00DF22E8">
        <w:t>future work</w:t>
      </w:r>
      <w:r w:rsidR="00AF14F3" w:rsidRPr="00DF22E8">
        <w:t>.</w:t>
      </w:r>
    </w:p>
    <w:p w14:paraId="3F6EC41D" w14:textId="77777777" w:rsidR="008C1D6E" w:rsidRDefault="008C1D6E">
      <w:pPr>
        <w:spacing w:after="160" w:line="259" w:lineRule="auto"/>
        <w:jc w:val="left"/>
      </w:pPr>
      <w:r>
        <w:br w:type="page"/>
      </w:r>
    </w:p>
    <w:p w14:paraId="30B5E477" w14:textId="70581218" w:rsidR="00947093" w:rsidRPr="00C53357" w:rsidRDefault="004D11FD" w:rsidP="000D3D3D">
      <w:pPr>
        <w:pStyle w:val="Heading2"/>
        <w:numPr>
          <w:ilvl w:val="0"/>
          <w:numId w:val="0"/>
        </w:numPr>
      </w:pPr>
      <w:r w:rsidRPr="004D11FD">
        <w:lastRenderedPageBreak/>
        <w:t xml:space="preserve">Conflict of </w:t>
      </w:r>
      <w:r w:rsidR="008F4B5B">
        <w:t>I</w:t>
      </w:r>
      <w:r w:rsidRPr="004D11FD">
        <w:t>nterest</w:t>
      </w:r>
    </w:p>
    <w:p w14:paraId="1CDB5EE2" w14:textId="77777777" w:rsidR="005727A2" w:rsidRDefault="005727A2" w:rsidP="005727A2">
      <w:r>
        <w:t>Text.</w:t>
      </w:r>
    </w:p>
    <w:p w14:paraId="4D0A84A4" w14:textId="409B3EB4" w:rsidR="00947093" w:rsidRPr="005727A2" w:rsidRDefault="00AE527C" w:rsidP="004F08AC">
      <w:pPr>
        <w:pStyle w:val="Instruction"/>
      </w:pPr>
      <w:r w:rsidRPr="005727A2">
        <w:t>The authors declare conflicts of interest with Commodore James Norrington and Governor Weatherby Swann, and proclaim their intention to continue maritime hostilities against the Crown</w:t>
      </w:r>
      <w:r w:rsidR="00F1468E" w:rsidRPr="005727A2">
        <w:t>.</w:t>
      </w:r>
    </w:p>
    <w:p w14:paraId="278F787F" w14:textId="25E78D51" w:rsidR="00947093" w:rsidRDefault="00F1468E" w:rsidP="000D3D3D">
      <w:pPr>
        <w:pStyle w:val="Heading2"/>
        <w:numPr>
          <w:ilvl w:val="0"/>
          <w:numId w:val="0"/>
        </w:numPr>
      </w:pPr>
      <w:r w:rsidRPr="00F1468E">
        <w:t xml:space="preserve">Author </w:t>
      </w:r>
      <w:r w:rsidR="008F4B5B">
        <w:t>C</w:t>
      </w:r>
      <w:r w:rsidRPr="00F1468E">
        <w:t>ontributions</w:t>
      </w:r>
    </w:p>
    <w:p w14:paraId="3F252EFF" w14:textId="3FE31A9E" w:rsidR="005727A2" w:rsidRPr="005727A2" w:rsidRDefault="005727A2" w:rsidP="005727A2">
      <w:r>
        <w:t>Text.</w:t>
      </w:r>
    </w:p>
    <w:p w14:paraId="32E06F36" w14:textId="63F28FE3" w:rsidR="00947093" w:rsidRPr="005727A2" w:rsidRDefault="005B04FA" w:rsidP="00B82E23">
      <w:pPr>
        <w:pStyle w:val="Instruction"/>
        <w:jc w:val="left"/>
      </w:pPr>
      <w:r w:rsidRPr="005727A2">
        <w:rPr>
          <w:b/>
          <w:bCs/>
        </w:rPr>
        <w:t>William Turner</w:t>
      </w:r>
      <w:r w:rsidRPr="005727A2">
        <w:t>: Data curation, Formal analysis, Investigation, Writing – original draft.</w:t>
      </w:r>
      <w:r w:rsidRPr="005727A2">
        <w:br/>
      </w:r>
      <w:r w:rsidRPr="005727A2">
        <w:rPr>
          <w:b/>
          <w:bCs/>
        </w:rPr>
        <w:t>Elizabeth Swann</w:t>
      </w:r>
      <w:r w:rsidRPr="005727A2">
        <w:t>:</w:t>
      </w:r>
      <w:r w:rsidRPr="005727A2">
        <w:rPr>
          <w:b/>
          <w:bCs/>
        </w:rPr>
        <w:t xml:space="preserve"> </w:t>
      </w:r>
      <w:hyperlink r:id="rId12" w:history="1">
        <w:r w:rsidR="00E86783" w:rsidRPr="00E86783">
          <w:rPr>
            <w:rStyle w:val="Hyperlink"/>
          </w:rPr>
          <w:t>See common options</w:t>
        </w:r>
      </w:hyperlink>
    </w:p>
    <w:p w14:paraId="67173924" w14:textId="77777777" w:rsidR="00947093" w:rsidRPr="00C53357" w:rsidRDefault="00790F2D" w:rsidP="000D3D3D">
      <w:pPr>
        <w:pStyle w:val="Heading2"/>
        <w:numPr>
          <w:ilvl w:val="0"/>
          <w:numId w:val="0"/>
        </w:numPr>
      </w:pPr>
      <w:r w:rsidRPr="00790F2D">
        <w:t>Funding</w:t>
      </w:r>
    </w:p>
    <w:p w14:paraId="4337D015" w14:textId="77777777" w:rsidR="005727A2" w:rsidRPr="005727A2" w:rsidRDefault="005727A2" w:rsidP="005727A2">
      <w:r>
        <w:t>Text.</w:t>
      </w:r>
    </w:p>
    <w:p w14:paraId="00F801B5" w14:textId="17FBB9E8" w:rsidR="00947093" w:rsidRPr="005727A2" w:rsidRDefault="005B04FA" w:rsidP="00B93151">
      <w:pPr>
        <w:pStyle w:val="Instruction"/>
      </w:pPr>
      <w:r w:rsidRPr="005727A2">
        <w:t xml:space="preserve">This research was supported by Aztec </w:t>
      </w:r>
      <w:r w:rsidR="00E530F2" w:rsidRPr="005727A2">
        <w:t>g</w:t>
      </w:r>
      <w:r w:rsidRPr="005727A2">
        <w:t>old</w:t>
      </w:r>
      <w:r w:rsidR="00790F2D" w:rsidRPr="005727A2">
        <w:t>.</w:t>
      </w:r>
    </w:p>
    <w:p w14:paraId="4566383F" w14:textId="77777777" w:rsidR="00947093" w:rsidRPr="00C53357" w:rsidRDefault="00CC0888" w:rsidP="000D3D3D">
      <w:pPr>
        <w:pStyle w:val="Heading2"/>
        <w:numPr>
          <w:ilvl w:val="0"/>
          <w:numId w:val="0"/>
        </w:numPr>
      </w:pPr>
      <w:r w:rsidRPr="00CC0888">
        <w:t>Acknowledgments</w:t>
      </w:r>
    </w:p>
    <w:p w14:paraId="08EAC7D9" w14:textId="77777777" w:rsidR="005727A2" w:rsidRPr="005727A2" w:rsidRDefault="005727A2" w:rsidP="005727A2">
      <w:r>
        <w:t>Text.</w:t>
      </w:r>
    </w:p>
    <w:p w14:paraId="7D88AB44" w14:textId="246ED0EC" w:rsidR="00947093" w:rsidRPr="005727A2" w:rsidRDefault="00AE527C" w:rsidP="004F08AC">
      <w:pPr>
        <w:pStyle w:val="Instruction"/>
      </w:pPr>
      <w:r w:rsidRPr="005727A2">
        <w:t xml:space="preserve">The authors would like to thank Bootstrap Bill for setting the course of their journey, and </w:t>
      </w:r>
      <w:proofErr w:type="spellStart"/>
      <w:r w:rsidRPr="005727A2">
        <w:t>Joshamee</w:t>
      </w:r>
      <w:proofErr w:type="spellEnd"/>
      <w:r w:rsidRPr="005727A2">
        <w:t xml:space="preserve"> Gibbs for keeping them alive throughout it</w:t>
      </w:r>
      <w:r w:rsidR="005B04FA" w:rsidRPr="005727A2">
        <w:t>.</w:t>
      </w:r>
    </w:p>
    <w:p w14:paraId="45A0E391" w14:textId="32E30581" w:rsidR="001E5751" w:rsidRPr="00C53357" w:rsidRDefault="001E5751" w:rsidP="000D3D3D">
      <w:pPr>
        <w:pStyle w:val="Heading2"/>
        <w:numPr>
          <w:ilvl w:val="0"/>
          <w:numId w:val="0"/>
        </w:numPr>
      </w:pPr>
      <w:r w:rsidRPr="001E5751">
        <w:t>Ethical Statements</w:t>
      </w:r>
    </w:p>
    <w:p w14:paraId="0B40BD9F" w14:textId="77777777" w:rsidR="005727A2" w:rsidRPr="005727A2" w:rsidRDefault="005727A2" w:rsidP="005727A2">
      <w:r>
        <w:t>Text.</w:t>
      </w:r>
    </w:p>
    <w:p w14:paraId="2413F405" w14:textId="2FC0C4FC" w:rsidR="001E5751" w:rsidRPr="005727A2" w:rsidRDefault="005B04FA" w:rsidP="004F08AC">
      <w:pPr>
        <w:pStyle w:val="Instruction"/>
      </w:pPr>
      <w:r w:rsidRPr="005727A2">
        <w:t>This research was conducted in accordance with the Code of the Brethren.</w:t>
      </w:r>
    </w:p>
    <w:p w14:paraId="7F1F47F6" w14:textId="6D67C9FC" w:rsidR="00947093" w:rsidRPr="00C53357" w:rsidRDefault="009B431E" w:rsidP="000D3D3D">
      <w:pPr>
        <w:pStyle w:val="Heading2"/>
        <w:numPr>
          <w:ilvl w:val="0"/>
          <w:numId w:val="0"/>
        </w:numPr>
      </w:pPr>
      <w:r>
        <w:t xml:space="preserve">Data and </w:t>
      </w:r>
      <w:r w:rsidRPr="009B431E">
        <w:t xml:space="preserve">Code </w:t>
      </w:r>
      <w:r w:rsidR="005821A7">
        <w:t>A</w:t>
      </w:r>
      <w:r w:rsidRPr="009B431E">
        <w:t>vailability</w:t>
      </w:r>
    </w:p>
    <w:p w14:paraId="5A0478CA" w14:textId="77777777" w:rsidR="005727A2" w:rsidRPr="005727A2" w:rsidRDefault="005727A2" w:rsidP="005727A2">
      <w:r>
        <w:t>Text.</w:t>
      </w:r>
    </w:p>
    <w:p w14:paraId="6E1896BC" w14:textId="154C40D3" w:rsidR="00947093" w:rsidRPr="005727A2" w:rsidRDefault="00AC53CA" w:rsidP="004F08AC">
      <w:pPr>
        <w:pStyle w:val="Instruction"/>
      </w:pPr>
      <w:r w:rsidRPr="005727A2">
        <w:t xml:space="preserve">The data used in this research is safely buried at </w:t>
      </w:r>
      <w:r w:rsidRPr="0091707F">
        <w:rPr>
          <w:i/>
          <w:iCs/>
        </w:rPr>
        <w:t xml:space="preserve">Isla de </w:t>
      </w:r>
      <w:proofErr w:type="spellStart"/>
      <w:r w:rsidRPr="0091707F">
        <w:rPr>
          <w:i/>
          <w:iCs/>
        </w:rPr>
        <w:t>Muerta</w:t>
      </w:r>
      <w:proofErr w:type="spellEnd"/>
      <w:r w:rsidRPr="005727A2">
        <w:t xml:space="preserve">—revealed only to those who dare to mine it. The associated code is stored at </w:t>
      </w:r>
      <w:r w:rsidRPr="0091707F">
        <w:rPr>
          <w:i/>
          <w:iCs/>
        </w:rPr>
        <w:t>Shipwreck Cove</w:t>
      </w:r>
      <w:r w:rsidRPr="005727A2">
        <w:t>—accessible only to those who can reach it</w:t>
      </w:r>
      <w:r w:rsidR="001200F4" w:rsidRPr="005727A2">
        <w:t>.</w:t>
      </w:r>
    </w:p>
    <w:p w14:paraId="405B9991" w14:textId="77777777" w:rsidR="002C06D7" w:rsidRPr="00C53357" w:rsidRDefault="002C06D7" w:rsidP="000D3D3D">
      <w:pPr>
        <w:pStyle w:val="Heading2"/>
        <w:numPr>
          <w:ilvl w:val="0"/>
          <w:numId w:val="0"/>
        </w:numPr>
      </w:pPr>
      <w:r w:rsidRPr="002C06D7">
        <w:t xml:space="preserve">Supplementary </w:t>
      </w:r>
      <w:r>
        <w:t>M</w:t>
      </w:r>
      <w:r w:rsidRPr="002C06D7">
        <w:t>aterials</w:t>
      </w:r>
    </w:p>
    <w:p w14:paraId="2917ADCC" w14:textId="77777777" w:rsidR="005727A2" w:rsidRPr="005727A2" w:rsidRDefault="005727A2" w:rsidP="005727A2">
      <w:r>
        <w:t>Text.</w:t>
      </w:r>
    </w:p>
    <w:p w14:paraId="175B678F" w14:textId="0509944B" w:rsidR="00331233" w:rsidRDefault="001200F4" w:rsidP="00B93151">
      <w:pPr>
        <w:pStyle w:val="Instruction"/>
        <w:spacing w:after="0"/>
      </w:pPr>
      <w:r w:rsidRPr="005727A2">
        <w:t xml:space="preserve">Supplementary information is preserved in the archives of </w:t>
      </w:r>
      <w:r w:rsidRPr="0091707F">
        <w:rPr>
          <w:i/>
          <w:iCs/>
        </w:rPr>
        <w:t>Port Royal</w:t>
      </w:r>
      <w:r w:rsidRPr="005727A2">
        <w:t>, available upon a suitable demonstration of fealty to the Crown</w:t>
      </w:r>
      <w:r w:rsidR="005131C3" w:rsidRPr="005727A2">
        <w:t>.</w:t>
      </w:r>
    </w:p>
    <w:p w14:paraId="5B8ABAB7" w14:textId="77777777" w:rsidR="00331233" w:rsidRDefault="00331233">
      <w:pPr>
        <w:spacing w:after="160" w:line="259" w:lineRule="auto"/>
        <w:jc w:val="left"/>
        <w:rPr>
          <w:rFonts w:asciiTheme="minorBidi" w:hAnsiTheme="minorBidi" w:cstheme="minorBidi"/>
          <w:color w:val="0000FF"/>
          <w:sz w:val="20"/>
          <w:szCs w:val="20"/>
        </w:rPr>
      </w:pPr>
      <w:r>
        <w:br w:type="page"/>
      </w:r>
    </w:p>
    <w:p w14:paraId="66074FF4" w14:textId="77777777" w:rsidR="00947093" w:rsidRPr="00C53357" w:rsidRDefault="00947093" w:rsidP="000D3D3D">
      <w:pPr>
        <w:pStyle w:val="Heading2"/>
        <w:numPr>
          <w:ilvl w:val="0"/>
          <w:numId w:val="0"/>
        </w:numPr>
      </w:pPr>
      <w:r>
        <w:lastRenderedPageBreak/>
        <w:t>References</w:t>
      </w:r>
    </w:p>
    <w:p w14:paraId="63D82813" w14:textId="77777777" w:rsidR="00572A6C" w:rsidRPr="005727A2" w:rsidRDefault="00947093" w:rsidP="00572A6C">
      <w:pPr>
        <w:pStyle w:val="Bibliography"/>
        <w:rPr>
          <w:rFonts w:ascii="Times New Roman" w:hAnsi="Times New Roman" w:cs="Times New Roman"/>
          <w:color w:val="0000FF"/>
          <w:sz w:val="22"/>
        </w:rPr>
      </w:pPr>
      <w:r w:rsidRPr="005727A2">
        <w:rPr>
          <w:color w:val="0000FF"/>
          <w:sz w:val="22"/>
          <w:szCs w:val="22"/>
        </w:rPr>
        <w:fldChar w:fldCharType="begin"/>
      </w:r>
      <w:r w:rsidR="000743E8" w:rsidRPr="005727A2">
        <w:rPr>
          <w:color w:val="0000FF"/>
          <w:sz w:val="22"/>
          <w:szCs w:val="22"/>
        </w:rPr>
        <w:instrText xml:space="preserve"> ADDIN ZOTERO_BIBL {"uncited":[],"omitted":[],"custom":[]} CSL_BIBLIOGRAPHY </w:instrText>
      </w:r>
      <w:r w:rsidRPr="005727A2">
        <w:rPr>
          <w:color w:val="0000FF"/>
          <w:sz w:val="22"/>
          <w:szCs w:val="22"/>
        </w:rPr>
        <w:fldChar w:fldCharType="separate"/>
      </w:r>
      <w:r w:rsidR="00572A6C" w:rsidRPr="005727A2">
        <w:rPr>
          <w:rFonts w:ascii="Times New Roman" w:hAnsi="Times New Roman" w:cs="Times New Roman"/>
          <w:color w:val="0000FF"/>
          <w:sz w:val="22"/>
        </w:rPr>
        <w:t xml:space="preserve">1. </w:t>
      </w:r>
      <w:r w:rsidR="00572A6C" w:rsidRPr="005727A2">
        <w:rPr>
          <w:rFonts w:ascii="Times New Roman" w:hAnsi="Times New Roman" w:cs="Times New Roman"/>
          <w:color w:val="0000FF"/>
          <w:sz w:val="22"/>
        </w:rPr>
        <w:tab/>
        <w:t xml:space="preserve">LaPlaca, P.; Lindgreen, A.; Vanhamme, J. How to Write Really Good Articles for Premier Academic Journals. </w:t>
      </w:r>
      <w:r w:rsidR="00572A6C" w:rsidRPr="005727A2">
        <w:rPr>
          <w:rFonts w:ascii="Times New Roman" w:hAnsi="Times New Roman" w:cs="Times New Roman"/>
          <w:i/>
          <w:iCs/>
          <w:color w:val="0000FF"/>
          <w:sz w:val="22"/>
        </w:rPr>
        <w:t>Ind. Mark. Manag.</w:t>
      </w:r>
      <w:r w:rsidR="00572A6C" w:rsidRPr="005727A2">
        <w:rPr>
          <w:rFonts w:ascii="Times New Roman" w:hAnsi="Times New Roman" w:cs="Times New Roman"/>
          <w:color w:val="0000FF"/>
          <w:sz w:val="22"/>
        </w:rPr>
        <w:t xml:space="preserve"> </w:t>
      </w:r>
      <w:r w:rsidR="00572A6C" w:rsidRPr="005727A2">
        <w:rPr>
          <w:rFonts w:ascii="Times New Roman" w:hAnsi="Times New Roman" w:cs="Times New Roman"/>
          <w:b/>
          <w:bCs/>
          <w:color w:val="0000FF"/>
          <w:sz w:val="22"/>
        </w:rPr>
        <w:t>2018</w:t>
      </w:r>
      <w:r w:rsidR="00572A6C" w:rsidRPr="005727A2">
        <w:rPr>
          <w:rFonts w:ascii="Times New Roman" w:hAnsi="Times New Roman" w:cs="Times New Roman"/>
          <w:color w:val="0000FF"/>
          <w:sz w:val="22"/>
        </w:rPr>
        <w:t xml:space="preserve">, </w:t>
      </w:r>
      <w:r w:rsidR="00572A6C" w:rsidRPr="005727A2">
        <w:rPr>
          <w:rFonts w:ascii="Times New Roman" w:hAnsi="Times New Roman" w:cs="Times New Roman"/>
          <w:i/>
          <w:iCs/>
          <w:color w:val="0000FF"/>
          <w:sz w:val="22"/>
        </w:rPr>
        <w:t>68</w:t>
      </w:r>
      <w:r w:rsidR="00572A6C" w:rsidRPr="005727A2">
        <w:rPr>
          <w:rFonts w:ascii="Times New Roman" w:hAnsi="Times New Roman" w:cs="Times New Roman"/>
          <w:color w:val="0000FF"/>
          <w:sz w:val="22"/>
        </w:rPr>
        <w:t>, 202–209, doi:10.1016/j.indmarman.2017.11.014.</w:t>
      </w:r>
    </w:p>
    <w:p w14:paraId="76864AB3" w14:textId="77777777"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2. </w:t>
      </w:r>
      <w:r w:rsidRPr="005727A2">
        <w:rPr>
          <w:rFonts w:ascii="Times New Roman" w:hAnsi="Times New Roman" w:cs="Times New Roman"/>
          <w:color w:val="0000FF"/>
          <w:sz w:val="22"/>
        </w:rPr>
        <w:tab/>
        <w:t xml:space="preserve">Sanders, D.A. How to Write (and How Not to Write) a Scientific Review Article. </w:t>
      </w:r>
      <w:r w:rsidRPr="005727A2">
        <w:rPr>
          <w:rFonts w:ascii="Times New Roman" w:hAnsi="Times New Roman" w:cs="Times New Roman"/>
          <w:i/>
          <w:iCs/>
          <w:color w:val="0000FF"/>
          <w:sz w:val="22"/>
        </w:rPr>
        <w:t>Clin. Biochem.</w:t>
      </w:r>
      <w:r w:rsidRPr="005727A2">
        <w:rPr>
          <w:rFonts w:ascii="Times New Roman" w:hAnsi="Times New Roman" w:cs="Times New Roman"/>
          <w:color w:val="0000FF"/>
          <w:sz w:val="22"/>
        </w:rPr>
        <w:t xml:space="preserve"> </w:t>
      </w:r>
      <w:r w:rsidRPr="005727A2">
        <w:rPr>
          <w:rFonts w:ascii="Times New Roman" w:hAnsi="Times New Roman" w:cs="Times New Roman"/>
          <w:b/>
          <w:bCs/>
          <w:color w:val="0000FF"/>
          <w:sz w:val="22"/>
        </w:rPr>
        <w:t>2020</w:t>
      </w:r>
      <w:r w:rsidRPr="005727A2">
        <w:rPr>
          <w:rFonts w:ascii="Times New Roman" w:hAnsi="Times New Roman" w:cs="Times New Roman"/>
          <w:color w:val="0000FF"/>
          <w:sz w:val="22"/>
        </w:rPr>
        <w:t xml:space="preserve">, </w:t>
      </w:r>
      <w:r w:rsidRPr="005727A2">
        <w:rPr>
          <w:rFonts w:ascii="Times New Roman" w:hAnsi="Times New Roman" w:cs="Times New Roman"/>
          <w:i/>
          <w:iCs/>
          <w:color w:val="0000FF"/>
          <w:sz w:val="22"/>
        </w:rPr>
        <w:t>81</w:t>
      </w:r>
      <w:r w:rsidRPr="005727A2">
        <w:rPr>
          <w:rFonts w:ascii="Times New Roman" w:hAnsi="Times New Roman" w:cs="Times New Roman"/>
          <w:color w:val="0000FF"/>
          <w:sz w:val="22"/>
        </w:rPr>
        <w:t>, 65–68, doi:10.1016/j.clinbiochem.2020.04.006.</w:t>
      </w:r>
    </w:p>
    <w:p w14:paraId="18ECA127" w14:textId="77777777"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3. </w:t>
      </w:r>
      <w:r w:rsidRPr="005727A2">
        <w:rPr>
          <w:rFonts w:ascii="Times New Roman" w:hAnsi="Times New Roman" w:cs="Times New Roman"/>
          <w:color w:val="0000FF"/>
          <w:sz w:val="22"/>
        </w:rPr>
        <w:tab/>
        <w:t xml:space="preserve">Vintzileos, A.M.; Ananth, C.V. How to Write and Publish an Original Research Article. </w:t>
      </w:r>
      <w:r w:rsidRPr="005727A2">
        <w:rPr>
          <w:rFonts w:ascii="Times New Roman" w:hAnsi="Times New Roman" w:cs="Times New Roman"/>
          <w:i/>
          <w:iCs/>
          <w:color w:val="0000FF"/>
          <w:sz w:val="22"/>
        </w:rPr>
        <w:t>Am. J. Obstet. Gynecol.</w:t>
      </w:r>
      <w:r w:rsidRPr="005727A2">
        <w:rPr>
          <w:rFonts w:ascii="Times New Roman" w:hAnsi="Times New Roman" w:cs="Times New Roman"/>
          <w:color w:val="0000FF"/>
          <w:sz w:val="22"/>
        </w:rPr>
        <w:t xml:space="preserve"> </w:t>
      </w:r>
      <w:r w:rsidRPr="005727A2">
        <w:rPr>
          <w:rFonts w:ascii="Times New Roman" w:hAnsi="Times New Roman" w:cs="Times New Roman"/>
          <w:b/>
          <w:bCs/>
          <w:color w:val="0000FF"/>
          <w:sz w:val="22"/>
        </w:rPr>
        <w:t>2010</w:t>
      </w:r>
      <w:r w:rsidRPr="005727A2">
        <w:rPr>
          <w:rFonts w:ascii="Times New Roman" w:hAnsi="Times New Roman" w:cs="Times New Roman"/>
          <w:color w:val="0000FF"/>
          <w:sz w:val="22"/>
        </w:rPr>
        <w:t xml:space="preserve">, </w:t>
      </w:r>
      <w:r w:rsidRPr="005727A2">
        <w:rPr>
          <w:rFonts w:ascii="Times New Roman" w:hAnsi="Times New Roman" w:cs="Times New Roman"/>
          <w:i/>
          <w:iCs/>
          <w:color w:val="0000FF"/>
          <w:sz w:val="22"/>
        </w:rPr>
        <w:t>202</w:t>
      </w:r>
      <w:r w:rsidRPr="005727A2">
        <w:rPr>
          <w:rFonts w:ascii="Times New Roman" w:hAnsi="Times New Roman" w:cs="Times New Roman"/>
          <w:color w:val="0000FF"/>
          <w:sz w:val="22"/>
        </w:rPr>
        <w:t>, 344.e1-344.e6, doi:10.1016/j.ajog.2009.06.038.</w:t>
      </w:r>
    </w:p>
    <w:p w14:paraId="48EF0CD7" w14:textId="259AC818"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4. </w:t>
      </w:r>
      <w:r w:rsidRPr="005727A2">
        <w:rPr>
          <w:rFonts w:ascii="Times New Roman" w:hAnsi="Times New Roman" w:cs="Times New Roman"/>
          <w:color w:val="0000FF"/>
          <w:sz w:val="22"/>
        </w:rPr>
        <w:tab/>
        <w:t>How to Prepare Your Manuscript | Elsevier Researcher Academy Available online: https://researcheracademy.elsevier.com/interactive-course/display/830/372.</w:t>
      </w:r>
    </w:p>
    <w:p w14:paraId="15CC6C60" w14:textId="0900179B"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5. </w:t>
      </w:r>
      <w:r w:rsidRPr="005727A2">
        <w:rPr>
          <w:rFonts w:ascii="Times New Roman" w:hAnsi="Times New Roman" w:cs="Times New Roman"/>
          <w:color w:val="0000FF"/>
          <w:sz w:val="22"/>
        </w:rPr>
        <w:tab/>
        <w:t>Initial Submission | Nature Available online: https://www.nature.com/nature/for-authors/initial-submission.</w:t>
      </w:r>
    </w:p>
    <w:p w14:paraId="5E66514D" w14:textId="77777777"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6. </w:t>
      </w:r>
      <w:r w:rsidRPr="005727A2">
        <w:rPr>
          <w:rFonts w:ascii="Times New Roman" w:hAnsi="Times New Roman" w:cs="Times New Roman"/>
          <w:color w:val="0000FF"/>
          <w:sz w:val="22"/>
        </w:rPr>
        <w:tab/>
      </w:r>
      <w:r w:rsidRPr="005727A2">
        <w:rPr>
          <w:rFonts w:ascii="Times New Roman" w:hAnsi="Times New Roman" w:cs="Times New Roman"/>
          <w:i/>
          <w:iCs/>
          <w:color w:val="0000FF"/>
          <w:sz w:val="22"/>
        </w:rPr>
        <w:t>How to Write a Paper</w:t>
      </w:r>
      <w:r w:rsidRPr="005727A2">
        <w:rPr>
          <w:rFonts w:ascii="Times New Roman" w:hAnsi="Times New Roman" w:cs="Times New Roman"/>
          <w:color w:val="0000FF"/>
          <w:sz w:val="22"/>
        </w:rPr>
        <w:t xml:space="preserve">; Hall, G.M., Ed.; 3.ed., repr.; BMJ Publishing Group: London, </w:t>
      </w:r>
      <w:r w:rsidRPr="005727A2">
        <w:rPr>
          <w:rFonts w:ascii="Times New Roman" w:hAnsi="Times New Roman" w:cs="Times New Roman"/>
          <w:b/>
          <w:bCs/>
          <w:color w:val="0000FF"/>
          <w:sz w:val="22"/>
        </w:rPr>
        <w:t>2006</w:t>
      </w:r>
      <w:r w:rsidRPr="005727A2">
        <w:rPr>
          <w:rFonts w:ascii="Times New Roman" w:hAnsi="Times New Roman" w:cs="Times New Roman"/>
          <w:color w:val="0000FF"/>
          <w:sz w:val="22"/>
        </w:rPr>
        <w:t>; ISBN 978-0-7279-1728-7.</w:t>
      </w:r>
    </w:p>
    <w:p w14:paraId="1649DA2E" w14:textId="799CF581" w:rsidR="00572A6C" w:rsidRPr="005727A2" w:rsidRDefault="00572A6C" w:rsidP="00572A6C">
      <w:pPr>
        <w:pStyle w:val="Bibliography"/>
        <w:rPr>
          <w:rFonts w:ascii="Times New Roman" w:hAnsi="Times New Roman" w:cs="Times New Roman"/>
          <w:color w:val="0000FF"/>
          <w:sz w:val="22"/>
          <w:lang w:val="fr-FR"/>
        </w:rPr>
      </w:pPr>
      <w:r w:rsidRPr="005727A2">
        <w:rPr>
          <w:rFonts w:ascii="Times New Roman" w:hAnsi="Times New Roman" w:cs="Times New Roman"/>
          <w:color w:val="0000FF"/>
          <w:sz w:val="22"/>
          <w:lang w:val="fr-FR"/>
        </w:rPr>
        <w:t xml:space="preserve">7. </w:t>
      </w:r>
      <w:r w:rsidRPr="005727A2">
        <w:rPr>
          <w:rFonts w:ascii="Times New Roman" w:hAnsi="Times New Roman" w:cs="Times New Roman"/>
          <w:color w:val="0000FF"/>
          <w:sz w:val="22"/>
          <w:lang w:val="fr-FR"/>
        </w:rPr>
        <w:tab/>
        <w:t>PRISMA 2020 Checklist</w:t>
      </w:r>
      <w:r w:rsidR="00222D05" w:rsidRPr="005727A2">
        <w:rPr>
          <w:rFonts w:ascii="Times New Roman" w:hAnsi="Times New Roman" w:cs="Times New Roman"/>
          <w:color w:val="0000FF"/>
          <w:sz w:val="22"/>
          <w:lang w:val="fr-FR"/>
        </w:rPr>
        <w:t>.</w:t>
      </w:r>
      <w:r w:rsidRPr="005727A2">
        <w:rPr>
          <w:rFonts w:ascii="Times New Roman" w:hAnsi="Times New Roman" w:cs="Times New Roman"/>
          <w:color w:val="0000FF"/>
          <w:sz w:val="22"/>
          <w:lang w:val="fr-FR"/>
        </w:rPr>
        <w:t xml:space="preserve"> Available online: https://www.prisma-statement.org/prisma-2020-checklist.</w:t>
      </w:r>
    </w:p>
    <w:p w14:paraId="2A43DD12" w14:textId="0D5BEC40"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8. </w:t>
      </w:r>
      <w:r w:rsidRPr="005727A2">
        <w:rPr>
          <w:rFonts w:ascii="Times New Roman" w:hAnsi="Times New Roman" w:cs="Times New Roman"/>
          <w:color w:val="0000FF"/>
          <w:sz w:val="22"/>
        </w:rPr>
        <w:tab/>
        <w:t>Scoping</w:t>
      </w:r>
      <w:r w:rsidR="00222D05" w:rsidRPr="005727A2">
        <w:rPr>
          <w:rFonts w:ascii="Times New Roman" w:hAnsi="Times New Roman" w:cs="Times New Roman"/>
          <w:color w:val="0000FF"/>
          <w:sz w:val="22"/>
        </w:rPr>
        <w:t>.</w:t>
      </w:r>
      <w:r w:rsidRPr="005727A2">
        <w:rPr>
          <w:rFonts w:ascii="Times New Roman" w:hAnsi="Times New Roman" w:cs="Times New Roman"/>
          <w:color w:val="0000FF"/>
          <w:sz w:val="22"/>
        </w:rPr>
        <w:t xml:space="preserve"> Available online: https://www.prisma-statement.org/scoping.</w:t>
      </w:r>
    </w:p>
    <w:p w14:paraId="0884C486" w14:textId="133244C8" w:rsidR="00572A6C" w:rsidRPr="005727A2" w:rsidRDefault="00572A6C" w:rsidP="00572A6C">
      <w:pPr>
        <w:pStyle w:val="Bibliography"/>
        <w:rPr>
          <w:rFonts w:ascii="Times New Roman" w:hAnsi="Times New Roman" w:cs="Times New Roman"/>
          <w:color w:val="0000FF"/>
          <w:sz w:val="22"/>
        </w:rPr>
      </w:pPr>
      <w:r w:rsidRPr="005727A2">
        <w:rPr>
          <w:rFonts w:ascii="Times New Roman" w:hAnsi="Times New Roman" w:cs="Times New Roman"/>
          <w:color w:val="0000FF"/>
          <w:sz w:val="22"/>
        </w:rPr>
        <w:t xml:space="preserve">9. </w:t>
      </w:r>
      <w:r w:rsidRPr="005727A2">
        <w:rPr>
          <w:rFonts w:ascii="Times New Roman" w:hAnsi="Times New Roman" w:cs="Times New Roman"/>
          <w:color w:val="0000FF"/>
          <w:sz w:val="22"/>
        </w:rPr>
        <w:tab/>
        <w:t>PRISMA 2020 Statement</w:t>
      </w:r>
      <w:r w:rsidR="00222D05" w:rsidRPr="005727A2">
        <w:rPr>
          <w:rFonts w:ascii="Times New Roman" w:hAnsi="Times New Roman" w:cs="Times New Roman"/>
          <w:color w:val="0000FF"/>
          <w:sz w:val="22"/>
        </w:rPr>
        <w:t>.</w:t>
      </w:r>
      <w:r w:rsidRPr="005727A2">
        <w:rPr>
          <w:rFonts w:ascii="Times New Roman" w:hAnsi="Times New Roman" w:cs="Times New Roman"/>
          <w:color w:val="0000FF"/>
          <w:sz w:val="22"/>
        </w:rPr>
        <w:t xml:space="preserve"> Available online: https://www.prisma-statement.org/prisma-2020.</w:t>
      </w:r>
    </w:p>
    <w:p w14:paraId="6250C170" w14:textId="3EFDEA05" w:rsidR="00A67A59" w:rsidRPr="00E90E49" w:rsidRDefault="00947093" w:rsidP="00E90E49">
      <w:pPr>
        <w:tabs>
          <w:tab w:val="left" w:pos="567"/>
        </w:tabs>
        <w:spacing w:line="240" w:lineRule="auto"/>
        <w:jc w:val="left"/>
        <w:rPr>
          <w:sz w:val="22"/>
          <w:szCs w:val="22"/>
        </w:rPr>
      </w:pPr>
      <w:r w:rsidRPr="005727A2">
        <w:rPr>
          <w:color w:val="0000FF"/>
          <w:sz w:val="22"/>
          <w:szCs w:val="22"/>
        </w:rPr>
        <w:fldChar w:fldCharType="end"/>
      </w:r>
      <w:r w:rsidR="00A67A59" w:rsidRPr="000743E8">
        <w:br w:type="page"/>
      </w:r>
    </w:p>
    <w:p w14:paraId="4F19CD8A" w14:textId="7E3A5808" w:rsidR="00A67A59" w:rsidRPr="00B23D58" w:rsidRDefault="00A67A59" w:rsidP="000D3D3D">
      <w:pPr>
        <w:pStyle w:val="Heading2"/>
        <w:numPr>
          <w:ilvl w:val="0"/>
          <w:numId w:val="0"/>
        </w:numPr>
      </w:pPr>
      <w:r w:rsidRPr="002C7ED3">
        <w:lastRenderedPageBreak/>
        <w:t>Appendix 1</w:t>
      </w:r>
      <w:r w:rsidR="00D92BD6" w:rsidRPr="002C7ED3">
        <w:t xml:space="preserve">. </w:t>
      </w:r>
      <w:r w:rsidR="00490D54">
        <w:t xml:space="preserve">Checklist </w:t>
      </w:r>
      <w:r w:rsidR="004C0775">
        <w:t>for</w:t>
      </w:r>
      <w:r w:rsidR="00490D54">
        <w:t xml:space="preserve"> Submission</w:t>
      </w:r>
    </w:p>
    <w:p w14:paraId="2BEEF788" w14:textId="6D413EF8" w:rsidR="00947093" w:rsidRPr="00B556F2" w:rsidRDefault="00572A6C" w:rsidP="008C26ED">
      <w:pPr>
        <w:tabs>
          <w:tab w:val="left" w:pos="567"/>
        </w:tabs>
        <w:spacing w:line="240" w:lineRule="auto"/>
        <w:jc w:val="left"/>
        <w:rPr>
          <w:sz w:val="20"/>
          <w:szCs w:val="20"/>
        </w:rPr>
      </w:pPr>
      <w:r w:rsidRPr="00B556F2">
        <w:rPr>
          <w:sz w:val="20"/>
          <w:szCs w:val="20"/>
        </w:rPr>
        <w:t>A sample checklist to go through before submission:</w:t>
      </w:r>
    </w:p>
    <w:p w14:paraId="5CB060AA" w14:textId="59404271" w:rsidR="007C09A1" w:rsidRPr="00B556F2" w:rsidRDefault="00C50F42" w:rsidP="00247445">
      <w:pPr>
        <w:tabs>
          <w:tab w:val="left" w:pos="567"/>
        </w:tabs>
        <w:spacing w:after="0"/>
        <w:rPr>
          <w:sz w:val="20"/>
          <w:szCs w:val="20"/>
        </w:rPr>
      </w:pPr>
      <w:sdt>
        <w:sdtPr>
          <w:rPr>
            <w:rFonts w:ascii="MS Gothic" w:eastAsia="MS Gothic" w:hAnsi="MS Gothic"/>
            <w:sz w:val="20"/>
            <w:szCs w:val="20"/>
          </w:rPr>
          <w:id w:val="-908065254"/>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title is clear and concise, reflec</w:t>
      </w:r>
      <w:r w:rsidR="00B82E23">
        <w:rPr>
          <w:sz w:val="20"/>
          <w:szCs w:val="20"/>
        </w:rPr>
        <w:t>ts</w:t>
      </w:r>
      <w:r w:rsidR="00122721" w:rsidRPr="00B556F2">
        <w:rPr>
          <w:sz w:val="20"/>
          <w:szCs w:val="20"/>
        </w:rPr>
        <w:t xml:space="preserve"> the key topic of the paper, and contains no uncommon abbreviations</w:t>
      </w:r>
      <w:r w:rsidR="00247445" w:rsidRPr="00B556F2">
        <w:rPr>
          <w:sz w:val="20"/>
          <w:szCs w:val="20"/>
        </w:rPr>
        <w:t>.</w:t>
      </w:r>
    </w:p>
    <w:p w14:paraId="75793EAF" w14:textId="31799D28" w:rsidR="007C09A1" w:rsidRPr="00B556F2" w:rsidRDefault="00C50F42" w:rsidP="00063113">
      <w:pPr>
        <w:tabs>
          <w:tab w:val="left" w:pos="567"/>
        </w:tabs>
        <w:spacing w:after="0"/>
        <w:rPr>
          <w:sz w:val="20"/>
          <w:szCs w:val="20"/>
        </w:rPr>
      </w:pPr>
      <w:sdt>
        <w:sdtPr>
          <w:rPr>
            <w:rFonts w:ascii="MS Gothic" w:eastAsia="MS Gothic" w:hAnsi="MS Gothic"/>
            <w:sz w:val="20"/>
            <w:szCs w:val="20"/>
          </w:rPr>
          <w:id w:val="1927534186"/>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a</w:t>
      </w:r>
      <w:r w:rsidR="007C09A1" w:rsidRPr="00B556F2">
        <w:rPr>
          <w:sz w:val="20"/>
          <w:szCs w:val="20"/>
        </w:rPr>
        <w:t>uthors’ list is complete, and their affiliations are accurate.</w:t>
      </w:r>
    </w:p>
    <w:p w14:paraId="4766B31D" w14:textId="67F1505A" w:rsidR="007C09A1" w:rsidRPr="00B556F2" w:rsidRDefault="00C50F42" w:rsidP="00063113">
      <w:pPr>
        <w:tabs>
          <w:tab w:val="left" w:pos="567"/>
        </w:tabs>
        <w:spacing w:after="0"/>
        <w:rPr>
          <w:sz w:val="20"/>
          <w:szCs w:val="20"/>
        </w:rPr>
      </w:pPr>
      <w:sdt>
        <w:sdtPr>
          <w:rPr>
            <w:rFonts w:ascii="MS Gothic" w:eastAsia="MS Gothic" w:hAnsi="MS Gothic"/>
            <w:sz w:val="20"/>
            <w:szCs w:val="20"/>
          </w:rPr>
          <w:id w:val="-1574195721"/>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c</w:t>
      </w:r>
      <w:r w:rsidR="007C09A1" w:rsidRPr="00B556F2">
        <w:rPr>
          <w:sz w:val="20"/>
          <w:szCs w:val="20"/>
        </w:rPr>
        <w:t>orresponding author’s contact information is provided.</w:t>
      </w:r>
    </w:p>
    <w:p w14:paraId="49F23CF8" w14:textId="3C1C7F4D" w:rsidR="007C09A1" w:rsidRPr="00B556F2" w:rsidRDefault="00C50F42" w:rsidP="00063113">
      <w:pPr>
        <w:tabs>
          <w:tab w:val="left" w:pos="567"/>
        </w:tabs>
        <w:spacing w:after="0"/>
        <w:rPr>
          <w:sz w:val="20"/>
          <w:szCs w:val="20"/>
        </w:rPr>
      </w:pPr>
      <w:sdt>
        <w:sdtPr>
          <w:rPr>
            <w:rFonts w:ascii="MS Gothic" w:eastAsia="MS Gothic" w:hAnsi="MS Gothic"/>
            <w:sz w:val="20"/>
            <w:szCs w:val="20"/>
          </w:rPr>
          <w:id w:val="-705863527"/>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k</w:t>
      </w:r>
      <w:r w:rsidR="007C09A1" w:rsidRPr="00B556F2">
        <w:rPr>
          <w:sz w:val="20"/>
          <w:szCs w:val="20"/>
        </w:rPr>
        <w:t>eywords (5–7) are relevant, lowercase, and comma-separated.</w:t>
      </w:r>
    </w:p>
    <w:p w14:paraId="6D19E356" w14:textId="4F2FE9F6" w:rsidR="007C09A1" w:rsidRPr="00B556F2" w:rsidRDefault="00C50F42" w:rsidP="00063113">
      <w:pPr>
        <w:tabs>
          <w:tab w:val="left" w:pos="567"/>
        </w:tabs>
        <w:spacing w:after="0"/>
        <w:rPr>
          <w:sz w:val="20"/>
          <w:szCs w:val="20"/>
        </w:rPr>
      </w:pPr>
      <w:sdt>
        <w:sdtPr>
          <w:rPr>
            <w:rFonts w:ascii="MS Gothic" w:eastAsia="MS Gothic" w:hAnsi="MS Gothic"/>
            <w:sz w:val="20"/>
            <w:szCs w:val="20"/>
          </w:rPr>
          <w:id w:val="-1341005646"/>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a</w:t>
      </w:r>
      <w:r w:rsidR="007C09A1" w:rsidRPr="00B556F2">
        <w:rPr>
          <w:sz w:val="20"/>
          <w:szCs w:val="20"/>
        </w:rPr>
        <w:t xml:space="preserve">bstract summarizes the problem, methods, </w:t>
      </w:r>
      <w:r w:rsidR="005821A7" w:rsidRPr="00B556F2">
        <w:rPr>
          <w:sz w:val="20"/>
          <w:szCs w:val="20"/>
        </w:rPr>
        <w:t xml:space="preserve">and </w:t>
      </w:r>
      <w:r w:rsidR="007C09A1" w:rsidRPr="00B556F2">
        <w:rPr>
          <w:sz w:val="20"/>
          <w:szCs w:val="20"/>
        </w:rPr>
        <w:t>key findings</w:t>
      </w:r>
      <w:r w:rsidR="005821A7" w:rsidRPr="00B556F2">
        <w:rPr>
          <w:sz w:val="20"/>
          <w:szCs w:val="20"/>
        </w:rPr>
        <w:t>.</w:t>
      </w:r>
    </w:p>
    <w:p w14:paraId="15335401" w14:textId="5F936EA0" w:rsidR="007C09A1" w:rsidRPr="00B556F2" w:rsidRDefault="00C50F42" w:rsidP="00063113">
      <w:pPr>
        <w:tabs>
          <w:tab w:val="left" w:pos="567"/>
        </w:tabs>
        <w:spacing w:after="0"/>
        <w:rPr>
          <w:sz w:val="20"/>
          <w:szCs w:val="20"/>
        </w:rPr>
      </w:pPr>
      <w:sdt>
        <w:sdtPr>
          <w:rPr>
            <w:rFonts w:ascii="MS Gothic" w:eastAsia="MS Gothic" w:hAnsi="MS Gothic"/>
            <w:sz w:val="20"/>
            <w:szCs w:val="20"/>
          </w:rPr>
          <w:id w:val="-468977696"/>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Uncommon abbreviations/terms are defined/elaborated in the Abstract during their first use.</w:t>
      </w:r>
    </w:p>
    <w:p w14:paraId="6D2A6448" w14:textId="6D3E0F25" w:rsidR="007C09A1" w:rsidRPr="00B556F2" w:rsidRDefault="00C50F42" w:rsidP="00063113">
      <w:pPr>
        <w:tabs>
          <w:tab w:val="left" w:pos="567"/>
        </w:tabs>
        <w:spacing w:after="0"/>
        <w:rPr>
          <w:sz w:val="20"/>
          <w:szCs w:val="20"/>
        </w:rPr>
      </w:pPr>
      <w:sdt>
        <w:sdtPr>
          <w:rPr>
            <w:rFonts w:ascii="MS Gothic" w:eastAsia="MS Gothic" w:hAnsi="MS Gothic"/>
            <w:sz w:val="20"/>
            <w:szCs w:val="20"/>
          </w:rPr>
          <w:id w:val="150182132"/>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Uncommon abbreviations/terms are defined/elaborated (again) in the </w:t>
      </w:r>
      <w:r w:rsidR="00CC32AF">
        <w:rPr>
          <w:sz w:val="20"/>
          <w:szCs w:val="20"/>
        </w:rPr>
        <w:t>body</w:t>
      </w:r>
      <w:r w:rsidR="007C09A1" w:rsidRPr="00B556F2">
        <w:rPr>
          <w:sz w:val="20"/>
          <w:szCs w:val="20"/>
        </w:rPr>
        <w:t xml:space="preserve"> during their first use.</w:t>
      </w:r>
    </w:p>
    <w:p w14:paraId="0E5607A9" w14:textId="581F246A" w:rsidR="007C09A1" w:rsidRPr="00B556F2" w:rsidRDefault="00C50F42" w:rsidP="00063113">
      <w:pPr>
        <w:tabs>
          <w:tab w:val="left" w:pos="567"/>
        </w:tabs>
        <w:spacing w:after="0"/>
        <w:rPr>
          <w:sz w:val="20"/>
          <w:szCs w:val="20"/>
        </w:rPr>
      </w:pPr>
      <w:sdt>
        <w:sdtPr>
          <w:rPr>
            <w:rFonts w:ascii="MS Gothic" w:eastAsia="MS Gothic" w:hAnsi="MS Gothic"/>
            <w:sz w:val="20"/>
            <w:szCs w:val="20"/>
          </w:rPr>
          <w:id w:val="1255250668"/>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Symbols such as hyphen (-), </w:t>
      </w:r>
      <w:proofErr w:type="spellStart"/>
      <w:r w:rsidR="007C09A1" w:rsidRPr="00B556F2">
        <w:rPr>
          <w:sz w:val="20"/>
          <w:szCs w:val="20"/>
        </w:rPr>
        <w:t>en</w:t>
      </w:r>
      <w:proofErr w:type="spellEnd"/>
      <w:r w:rsidR="007C09A1" w:rsidRPr="00B556F2">
        <w:rPr>
          <w:sz w:val="20"/>
          <w:szCs w:val="20"/>
        </w:rPr>
        <w:t xml:space="preserve"> dash (–), </w:t>
      </w:r>
      <w:proofErr w:type="spellStart"/>
      <w:r w:rsidR="007C09A1" w:rsidRPr="00B556F2">
        <w:rPr>
          <w:sz w:val="20"/>
          <w:szCs w:val="20"/>
        </w:rPr>
        <w:t>em</w:t>
      </w:r>
      <w:proofErr w:type="spellEnd"/>
      <w:r w:rsidR="007C09A1" w:rsidRPr="00B556F2">
        <w:rPr>
          <w:sz w:val="20"/>
          <w:szCs w:val="20"/>
        </w:rPr>
        <w:t xml:space="preserve"> dash (—), and minus sign (−) </w:t>
      </w:r>
      <w:hyperlink r:id="rId13" w:history="1">
        <w:r w:rsidR="007C09A1" w:rsidRPr="00B556F2">
          <w:rPr>
            <w:rStyle w:val="Hyperlink"/>
            <w:sz w:val="20"/>
            <w:szCs w:val="20"/>
          </w:rPr>
          <w:t>were used correctly</w:t>
        </w:r>
      </w:hyperlink>
      <w:r w:rsidR="007C09A1" w:rsidRPr="00B556F2">
        <w:rPr>
          <w:sz w:val="20"/>
          <w:szCs w:val="20"/>
        </w:rPr>
        <w:t>.</w:t>
      </w:r>
    </w:p>
    <w:p w14:paraId="15708848" w14:textId="3D56654A" w:rsidR="007C09A1" w:rsidRPr="00B556F2" w:rsidRDefault="00C50F42" w:rsidP="00063113">
      <w:pPr>
        <w:tabs>
          <w:tab w:val="left" w:pos="567"/>
        </w:tabs>
        <w:spacing w:after="0"/>
        <w:rPr>
          <w:sz w:val="20"/>
          <w:szCs w:val="20"/>
        </w:rPr>
      </w:pPr>
      <w:sdt>
        <w:sdtPr>
          <w:rPr>
            <w:rFonts w:ascii="MS Gothic" w:eastAsia="MS Gothic" w:hAnsi="MS Gothic"/>
            <w:sz w:val="20"/>
            <w:szCs w:val="20"/>
          </w:rPr>
          <w:id w:val="-459718763"/>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Latin abbreviations such as </w:t>
      </w:r>
      <w:r w:rsidR="007C09A1" w:rsidRPr="00B556F2">
        <w:rPr>
          <w:i/>
          <w:iCs/>
          <w:sz w:val="20"/>
          <w:szCs w:val="20"/>
        </w:rPr>
        <w:t>et al.</w:t>
      </w:r>
      <w:r w:rsidR="007C09A1" w:rsidRPr="00B556F2">
        <w:rPr>
          <w:sz w:val="20"/>
          <w:szCs w:val="20"/>
        </w:rPr>
        <w:t xml:space="preserve"> (and others), i.e. (that is), and e.g. (for example) were used appropriately.</w:t>
      </w:r>
    </w:p>
    <w:p w14:paraId="1928FA3D" w14:textId="0F37B168" w:rsidR="007C09A1" w:rsidRPr="00B556F2" w:rsidRDefault="00C50F42" w:rsidP="00063113">
      <w:pPr>
        <w:tabs>
          <w:tab w:val="left" w:pos="567"/>
        </w:tabs>
        <w:spacing w:after="0"/>
        <w:rPr>
          <w:sz w:val="20"/>
          <w:szCs w:val="20"/>
        </w:rPr>
      </w:pPr>
      <w:sdt>
        <w:sdtPr>
          <w:rPr>
            <w:rFonts w:ascii="MS Gothic" w:eastAsia="MS Gothic" w:hAnsi="MS Gothic"/>
            <w:sz w:val="20"/>
            <w:szCs w:val="20"/>
          </w:rPr>
          <w:id w:val="-820034182"/>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Use the Oxford comma in lists (e.g., </w:t>
      </w:r>
      <w:r w:rsidR="00063113" w:rsidRPr="00B556F2">
        <w:rPr>
          <w:sz w:val="20"/>
          <w:szCs w:val="20"/>
        </w:rPr>
        <w:t>bread</w:t>
      </w:r>
      <w:r w:rsidR="007C09A1" w:rsidRPr="00B556F2">
        <w:rPr>
          <w:sz w:val="20"/>
          <w:szCs w:val="20"/>
        </w:rPr>
        <w:t xml:space="preserve">, </w:t>
      </w:r>
      <w:r w:rsidR="00063113" w:rsidRPr="00B556F2">
        <w:rPr>
          <w:sz w:val="20"/>
          <w:szCs w:val="20"/>
        </w:rPr>
        <w:t>butter</w:t>
      </w:r>
      <w:r w:rsidR="007C09A1" w:rsidRPr="00E23DD5">
        <w:rPr>
          <w:color w:val="FF0000"/>
          <w:sz w:val="20"/>
          <w:szCs w:val="20"/>
        </w:rPr>
        <w:t>,</w:t>
      </w:r>
      <w:r w:rsidR="007C09A1" w:rsidRPr="00B556F2">
        <w:rPr>
          <w:sz w:val="20"/>
          <w:szCs w:val="20"/>
        </w:rPr>
        <w:t xml:space="preserve"> and </w:t>
      </w:r>
      <w:r w:rsidR="0091707F">
        <w:rPr>
          <w:sz w:val="20"/>
          <w:szCs w:val="20"/>
        </w:rPr>
        <w:t>tea</w:t>
      </w:r>
      <w:r w:rsidR="007C09A1" w:rsidRPr="00B556F2">
        <w:rPr>
          <w:sz w:val="20"/>
          <w:szCs w:val="20"/>
        </w:rPr>
        <w:t>)—</w:t>
      </w:r>
      <w:r w:rsidR="0091707F" w:rsidRPr="0091707F">
        <w:rPr>
          <w:sz w:val="20"/>
          <w:szCs w:val="20"/>
        </w:rPr>
        <w:t>aliens</w:t>
      </w:r>
      <w:r w:rsidR="0091707F" w:rsidRPr="00B556F2">
        <w:rPr>
          <w:sz w:val="20"/>
          <w:szCs w:val="20"/>
        </w:rPr>
        <w:t xml:space="preserve"> </w:t>
      </w:r>
      <w:r w:rsidR="0091707F">
        <w:rPr>
          <w:sz w:val="20"/>
          <w:szCs w:val="20"/>
        </w:rPr>
        <w:t xml:space="preserve">and </w:t>
      </w:r>
      <w:r w:rsidR="007C09A1" w:rsidRPr="00B556F2">
        <w:rPr>
          <w:sz w:val="20"/>
          <w:szCs w:val="20"/>
        </w:rPr>
        <w:t>robots</w:t>
      </w:r>
      <w:r w:rsidR="0091707F">
        <w:rPr>
          <w:sz w:val="20"/>
          <w:szCs w:val="20"/>
        </w:rPr>
        <w:t xml:space="preserve"> </w:t>
      </w:r>
      <w:r w:rsidR="007C09A1" w:rsidRPr="00B556F2">
        <w:rPr>
          <w:sz w:val="20"/>
          <w:szCs w:val="20"/>
        </w:rPr>
        <w:t>from the future will thank you.</w:t>
      </w:r>
    </w:p>
    <w:p w14:paraId="6808195D" w14:textId="64DF34EC" w:rsidR="004C0775" w:rsidRPr="00B556F2" w:rsidRDefault="00C50F42" w:rsidP="004C0775">
      <w:pPr>
        <w:tabs>
          <w:tab w:val="left" w:pos="567"/>
        </w:tabs>
        <w:spacing w:after="0"/>
        <w:rPr>
          <w:sz w:val="20"/>
          <w:szCs w:val="20"/>
        </w:rPr>
      </w:pPr>
      <w:sdt>
        <w:sdtPr>
          <w:rPr>
            <w:rFonts w:ascii="MS Gothic" w:eastAsia="MS Gothic" w:hAnsi="MS Gothic"/>
            <w:sz w:val="20"/>
            <w:szCs w:val="20"/>
          </w:rPr>
          <w:id w:val="633140636"/>
          <w14:checkbox>
            <w14:checked w14:val="0"/>
            <w14:checkedState w14:val="221A" w14:font="Cambria Math"/>
            <w14:uncheckedState w14:val="2610" w14:font="MS Gothic"/>
          </w14:checkbox>
        </w:sdtPr>
        <w:sdtEndPr/>
        <w:sdtContent>
          <w:r w:rsidR="004C0775" w:rsidRPr="00B556F2">
            <w:rPr>
              <w:rFonts w:ascii="MS Gothic" w:eastAsia="MS Gothic" w:hAnsi="MS Gothic" w:hint="eastAsia"/>
              <w:sz w:val="20"/>
              <w:szCs w:val="20"/>
            </w:rPr>
            <w:t>☐</w:t>
          </w:r>
        </w:sdtContent>
      </w:sdt>
      <w:r w:rsidR="004C0775" w:rsidRPr="00B556F2">
        <w:rPr>
          <w:sz w:val="20"/>
          <w:szCs w:val="20"/>
        </w:rPr>
        <w:t xml:space="preserve"> Tenses were </w:t>
      </w:r>
      <w:hyperlink r:id="rId14" w:history="1">
        <w:r w:rsidR="004C0775" w:rsidRPr="00B556F2">
          <w:rPr>
            <w:rStyle w:val="Hyperlink"/>
            <w:sz w:val="20"/>
            <w:szCs w:val="20"/>
          </w:rPr>
          <w:t>used correctly</w:t>
        </w:r>
      </w:hyperlink>
      <w:r w:rsidR="004C0775" w:rsidRPr="00B556F2">
        <w:rPr>
          <w:sz w:val="20"/>
          <w:szCs w:val="20"/>
        </w:rPr>
        <w:t xml:space="preserve"> in all sections.</w:t>
      </w:r>
    </w:p>
    <w:p w14:paraId="5414C5F5" w14:textId="3ECA0369" w:rsidR="007C09A1" w:rsidRPr="00B556F2" w:rsidRDefault="00C50F42" w:rsidP="00063113">
      <w:pPr>
        <w:tabs>
          <w:tab w:val="left" w:pos="567"/>
        </w:tabs>
        <w:spacing w:after="0"/>
        <w:rPr>
          <w:sz w:val="20"/>
          <w:szCs w:val="20"/>
        </w:rPr>
      </w:pPr>
      <w:sdt>
        <w:sdtPr>
          <w:rPr>
            <w:rFonts w:ascii="MS Gothic" w:eastAsia="MS Gothic" w:hAnsi="MS Gothic"/>
            <w:sz w:val="20"/>
            <w:szCs w:val="20"/>
          </w:rPr>
          <w:id w:val="1176229024"/>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Introduction section clearly explains the background, motivation, research gap, and novelty of the study</w:t>
      </w:r>
      <w:r w:rsidR="007C09A1" w:rsidRPr="00B556F2">
        <w:rPr>
          <w:sz w:val="20"/>
          <w:szCs w:val="20"/>
        </w:rPr>
        <w:t>.</w:t>
      </w:r>
    </w:p>
    <w:p w14:paraId="3BFB3301" w14:textId="5A0A973C" w:rsidR="007C09A1" w:rsidRPr="00B556F2" w:rsidRDefault="00C50F42" w:rsidP="00063113">
      <w:pPr>
        <w:tabs>
          <w:tab w:val="left" w:pos="567"/>
        </w:tabs>
        <w:spacing w:after="0"/>
        <w:rPr>
          <w:sz w:val="20"/>
          <w:szCs w:val="20"/>
        </w:rPr>
      </w:pPr>
      <w:sdt>
        <w:sdtPr>
          <w:rPr>
            <w:rFonts w:ascii="MS Gothic" w:eastAsia="MS Gothic" w:hAnsi="MS Gothic"/>
            <w:sz w:val="20"/>
            <w:szCs w:val="20"/>
          </w:rPr>
          <w:id w:val="-770711133"/>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The M</w:t>
      </w:r>
      <w:r w:rsidR="007C09A1" w:rsidRPr="00B556F2">
        <w:rPr>
          <w:sz w:val="20"/>
          <w:szCs w:val="20"/>
        </w:rPr>
        <w:t xml:space="preserve">ethodology </w:t>
      </w:r>
      <w:r w:rsidR="00122721" w:rsidRPr="00B556F2">
        <w:rPr>
          <w:sz w:val="20"/>
          <w:szCs w:val="20"/>
        </w:rPr>
        <w:t xml:space="preserve">section </w:t>
      </w:r>
      <w:r w:rsidR="007C09A1" w:rsidRPr="00B556F2">
        <w:rPr>
          <w:sz w:val="20"/>
          <w:szCs w:val="20"/>
        </w:rPr>
        <w:t>is detailed enough for reproducibility.</w:t>
      </w:r>
    </w:p>
    <w:p w14:paraId="7323506D" w14:textId="15A9C596" w:rsidR="007C09A1" w:rsidRPr="00B556F2" w:rsidRDefault="00C50F42" w:rsidP="00063113">
      <w:pPr>
        <w:tabs>
          <w:tab w:val="left" w:pos="567"/>
        </w:tabs>
        <w:spacing w:after="0"/>
        <w:rPr>
          <w:sz w:val="20"/>
          <w:szCs w:val="20"/>
        </w:rPr>
      </w:pPr>
      <w:sdt>
        <w:sdtPr>
          <w:rPr>
            <w:rFonts w:ascii="MS Gothic" w:eastAsia="MS Gothic" w:hAnsi="MS Gothic"/>
            <w:sz w:val="20"/>
            <w:szCs w:val="20"/>
          </w:rPr>
          <w:id w:val="-1894954806"/>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Each figure and table </w:t>
      </w:r>
      <w:proofErr w:type="gramStart"/>
      <w:r w:rsidR="007C09A1" w:rsidRPr="00B556F2">
        <w:rPr>
          <w:sz w:val="20"/>
          <w:szCs w:val="20"/>
        </w:rPr>
        <w:t>was</w:t>
      </w:r>
      <w:proofErr w:type="gramEnd"/>
      <w:r w:rsidR="007C09A1" w:rsidRPr="00B556F2">
        <w:rPr>
          <w:sz w:val="20"/>
          <w:szCs w:val="20"/>
        </w:rPr>
        <w:t xml:space="preserve"> mentioned in the text before </w:t>
      </w:r>
      <w:r w:rsidR="00E23DD5">
        <w:rPr>
          <w:sz w:val="20"/>
          <w:szCs w:val="20"/>
        </w:rPr>
        <w:t xml:space="preserve">it </w:t>
      </w:r>
      <w:r w:rsidR="007C09A1" w:rsidRPr="00B556F2">
        <w:rPr>
          <w:sz w:val="20"/>
          <w:szCs w:val="20"/>
        </w:rPr>
        <w:t>appeared</w:t>
      </w:r>
      <w:r w:rsidR="0051799A" w:rsidRPr="00B556F2">
        <w:rPr>
          <w:sz w:val="20"/>
          <w:szCs w:val="20"/>
        </w:rPr>
        <w:t xml:space="preserve"> in the paper</w:t>
      </w:r>
      <w:r w:rsidR="007C09A1" w:rsidRPr="00B556F2">
        <w:rPr>
          <w:sz w:val="20"/>
          <w:szCs w:val="20"/>
        </w:rPr>
        <w:t>.</w:t>
      </w:r>
    </w:p>
    <w:p w14:paraId="2CD16341" w14:textId="441E6DF9" w:rsidR="007C09A1" w:rsidRPr="00B556F2" w:rsidRDefault="00C50F42" w:rsidP="00063113">
      <w:pPr>
        <w:tabs>
          <w:tab w:val="left" w:pos="567"/>
        </w:tabs>
        <w:spacing w:after="0"/>
        <w:rPr>
          <w:sz w:val="20"/>
          <w:szCs w:val="20"/>
        </w:rPr>
      </w:pPr>
      <w:sdt>
        <w:sdtPr>
          <w:rPr>
            <w:rFonts w:ascii="MS Gothic" w:eastAsia="MS Gothic" w:hAnsi="MS Gothic"/>
            <w:sz w:val="20"/>
            <w:szCs w:val="20"/>
          </w:rPr>
          <w:id w:val="1492751162"/>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All figures and tables have </w:t>
      </w:r>
      <w:r w:rsidR="003E39C0" w:rsidRPr="00B556F2">
        <w:rPr>
          <w:sz w:val="20"/>
          <w:szCs w:val="20"/>
        </w:rPr>
        <w:t xml:space="preserve">appropriate and different </w:t>
      </w:r>
      <w:r w:rsidR="007C09A1" w:rsidRPr="00B556F2">
        <w:rPr>
          <w:sz w:val="20"/>
          <w:szCs w:val="20"/>
        </w:rPr>
        <w:t>captions/headers.</w:t>
      </w:r>
    </w:p>
    <w:p w14:paraId="77D97F9D" w14:textId="2396A198" w:rsidR="007C09A1" w:rsidRPr="00B556F2" w:rsidRDefault="00C50F42" w:rsidP="00063113">
      <w:pPr>
        <w:tabs>
          <w:tab w:val="left" w:pos="567"/>
        </w:tabs>
        <w:spacing w:after="0"/>
        <w:rPr>
          <w:sz w:val="20"/>
          <w:szCs w:val="20"/>
        </w:rPr>
      </w:pPr>
      <w:sdt>
        <w:sdtPr>
          <w:rPr>
            <w:rFonts w:ascii="MS Gothic" w:eastAsia="MS Gothic" w:hAnsi="MS Gothic"/>
            <w:sz w:val="20"/>
            <w:szCs w:val="20"/>
          </w:rPr>
          <w:id w:val="1721790340"/>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247445" w:rsidRPr="00B556F2">
        <w:rPr>
          <w:sz w:val="20"/>
          <w:szCs w:val="20"/>
        </w:rPr>
        <w:t>F</w:t>
      </w:r>
      <w:r w:rsidR="007C09A1" w:rsidRPr="00B556F2">
        <w:rPr>
          <w:sz w:val="20"/>
          <w:szCs w:val="20"/>
        </w:rPr>
        <w:t xml:space="preserve">igures </w:t>
      </w:r>
      <w:r w:rsidR="00742D9C" w:rsidRPr="00B556F2">
        <w:rPr>
          <w:sz w:val="20"/>
          <w:szCs w:val="20"/>
        </w:rPr>
        <w:t xml:space="preserve">(and texts in them) </w:t>
      </w:r>
      <w:r w:rsidR="007C09A1" w:rsidRPr="00B556F2">
        <w:rPr>
          <w:sz w:val="20"/>
          <w:szCs w:val="20"/>
        </w:rPr>
        <w:t>are clearly readable.</w:t>
      </w:r>
      <w:r w:rsidR="0051799A" w:rsidRPr="00B556F2">
        <w:rPr>
          <w:sz w:val="20"/>
          <w:szCs w:val="20"/>
        </w:rPr>
        <w:t xml:space="preserve"> </w:t>
      </w:r>
      <w:r w:rsidR="007C09A1" w:rsidRPr="00B556F2">
        <w:rPr>
          <w:sz w:val="20"/>
          <w:szCs w:val="20"/>
        </w:rPr>
        <w:t>They should be re-checked after PDF conversion.</w:t>
      </w:r>
    </w:p>
    <w:p w14:paraId="64C20AE0" w14:textId="3E71B5E9" w:rsidR="0051799A" w:rsidRPr="00B556F2" w:rsidRDefault="00C50F42" w:rsidP="00EA7C32">
      <w:pPr>
        <w:tabs>
          <w:tab w:val="left" w:pos="567"/>
        </w:tabs>
        <w:spacing w:after="0"/>
        <w:rPr>
          <w:sz w:val="20"/>
          <w:szCs w:val="20"/>
        </w:rPr>
      </w:pPr>
      <w:sdt>
        <w:sdtPr>
          <w:rPr>
            <w:rFonts w:ascii="MS Gothic" w:eastAsia="MS Gothic" w:hAnsi="MS Gothic"/>
            <w:sz w:val="20"/>
            <w:szCs w:val="20"/>
          </w:rPr>
          <w:id w:val="685335370"/>
          <w14:checkbox>
            <w14:checked w14:val="0"/>
            <w14:checkedState w14:val="221A" w14:font="Cambria Math"/>
            <w14:uncheckedState w14:val="2610" w14:font="MS Gothic"/>
          </w14:checkbox>
        </w:sdtPr>
        <w:sdtEndPr/>
        <w:sdtContent>
          <w:r w:rsidR="0051799A" w:rsidRPr="00B556F2">
            <w:rPr>
              <w:rFonts w:ascii="MS Gothic" w:eastAsia="MS Gothic" w:hAnsi="MS Gothic" w:hint="eastAsia"/>
              <w:sz w:val="20"/>
              <w:szCs w:val="20"/>
            </w:rPr>
            <w:t>☐</w:t>
          </w:r>
        </w:sdtContent>
      </w:sdt>
      <w:r w:rsidR="0051799A" w:rsidRPr="00B556F2">
        <w:rPr>
          <w:sz w:val="20"/>
          <w:szCs w:val="20"/>
        </w:rPr>
        <w:t xml:space="preserve"> For graphs, the </w:t>
      </w:r>
      <w:r w:rsidR="00EA7C32" w:rsidRPr="00B556F2">
        <w:rPr>
          <w:sz w:val="20"/>
          <w:szCs w:val="20"/>
        </w:rPr>
        <w:t>axes</w:t>
      </w:r>
      <w:r w:rsidR="0051799A" w:rsidRPr="00B556F2">
        <w:rPr>
          <w:sz w:val="20"/>
          <w:szCs w:val="20"/>
        </w:rPr>
        <w:t xml:space="preserve"> limits should be consistent across all sub-figures within a figure</w:t>
      </w:r>
      <w:r w:rsidR="003338DE" w:rsidRPr="00B556F2">
        <w:rPr>
          <w:sz w:val="20"/>
          <w:szCs w:val="20"/>
        </w:rPr>
        <w:t>/all figures (if possible).</w:t>
      </w:r>
    </w:p>
    <w:p w14:paraId="6E01A36B" w14:textId="6523EDB4" w:rsidR="007C09A1" w:rsidRPr="00B556F2" w:rsidRDefault="00C50F42" w:rsidP="00063113">
      <w:pPr>
        <w:tabs>
          <w:tab w:val="left" w:pos="567"/>
        </w:tabs>
        <w:spacing w:after="0"/>
        <w:rPr>
          <w:sz w:val="20"/>
          <w:szCs w:val="20"/>
        </w:rPr>
      </w:pPr>
      <w:sdt>
        <w:sdtPr>
          <w:rPr>
            <w:rFonts w:ascii="MS Gothic" w:eastAsia="MS Gothic" w:hAnsi="MS Gothic"/>
            <w:sz w:val="20"/>
            <w:szCs w:val="20"/>
          </w:rPr>
          <w:id w:val="2010947573"/>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247445" w:rsidRPr="00B556F2">
        <w:rPr>
          <w:sz w:val="20"/>
          <w:szCs w:val="20"/>
        </w:rPr>
        <w:t>E</w:t>
      </w:r>
      <w:r w:rsidR="007C09A1" w:rsidRPr="00B556F2">
        <w:rPr>
          <w:sz w:val="20"/>
          <w:szCs w:val="20"/>
        </w:rPr>
        <w:t>quations were checked for correctness.</w:t>
      </w:r>
      <w:r w:rsidR="00063113" w:rsidRPr="00B556F2">
        <w:rPr>
          <w:sz w:val="20"/>
          <w:szCs w:val="20"/>
        </w:rPr>
        <w:t xml:space="preserve"> Each variable was correctly defined before/soon after </w:t>
      </w:r>
      <w:r w:rsidR="00EB3C11">
        <w:rPr>
          <w:sz w:val="20"/>
          <w:szCs w:val="20"/>
        </w:rPr>
        <w:t xml:space="preserve">its </w:t>
      </w:r>
      <w:r w:rsidR="00247445" w:rsidRPr="00B556F2">
        <w:rPr>
          <w:sz w:val="20"/>
          <w:szCs w:val="20"/>
        </w:rPr>
        <w:t xml:space="preserve">first </w:t>
      </w:r>
      <w:r w:rsidR="00063113" w:rsidRPr="00B556F2">
        <w:rPr>
          <w:sz w:val="20"/>
          <w:szCs w:val="20"/>
        </w:rPr>
        <w:t>use.</w:t>
      </w:r>
    </w:p>
    <w:p w14:paraId="4FE7239A" w14:textId="382740DA" w:rsidR="007C09A1" w:rsidRPr="00B556F2" w:rsidRDefault="00C50F42" w:rsidP="00063113">
      <w:pPr>
        <w:tabs>
          <w:tab w:val="left" w:pos="567"/>
        </w:tabs>
        <w:spacing w:after="0"/>
        <w:rPr>
          <w:sz w:val="20"/>
          <w:szCs w:val="20"/>
        </w:rPr>
      </w:pPr>
      <w:sdt>
        <w:sdtPr>
          <w:rPr>
            <w:rFonts w:ascii="MS Gothic" w:eastAsia="MS Gothic" w:hAnsi="MS Gothic"/>
            <w:sz w:val="20"/>
            <w:szCs w:val="20"/>
          </w:rPr>
          <w:id w:val="-577821683"/>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 xml:space="preserve">The same results have not been presented in multiple tables and figures </w:t>
      </w:r>
      <w:r w:rsidR="00247445" w:rsidRPr="00B556F2">
        <w:rPr>
          <w:sz w:val="20"/>
          <w:szCs w:val="20"/>
        </w:rPr>
        <w:t>(</w:t>
      </w:r>
      <w:r w:rsidR="007C09A1" w:rsidRPr="00B556F2">
        <w:rPr>
          <w:sz w:val="20"/>
          <w:szCs w:val="20"/>
        </w:rPr>
        <w:t>unless</w:t>
      </w:r>
      <w:r w:rsidR="00247445" w:rsidRPr="00B556F2">
        <w:rPr>
          <w:sz w:val="20"/>
          <w:szCs w:val="20"/>
        </w:rPr>
        <w:t xml:space="preserve"> absolutely</w:t>
      </w:r>
      <w:r w:rsidR="007C09A1" w:rsidRPr="00B556F2">
        <w:rPr>
          <w:sz w:val="20"/>
          <w:szCs w:val="20"/>
        </w:rPr>
        <w:t xml:space="preserve"> necessary</w:t>
      </w:r>
      <w:r w:rsidR="00247445" w:rsidRPr="00B556F2">
        <w:rPr>
          <w:sz w:val="20"/>
          <w:szCs w:val="20"/>
        </w:rPr>
        <w:t>)</w:t>
      </w:r>
      <w:r w:rsidR="007C09A1" w:rsidRPr="00B556F2">
        <w:rPr>
          <w:sz w:val="20"/>
          <w:szCs w:val="20"/>
        </w:rPr>
        <w:t>.</w:t>
      </w:r>
    </w:p>
    <w:p w14:paraId="714D9BCA" w14:textId="5C5515D3" w:rsidR="007C09A1" w:rsidRPr="00B556F2" w:rsidRDefault="00C50F42" w:rsidP="00063113">
      <w:pPr>
        <w:tabs>
          <w:tab w:val="left" w:pos="567"/>
        </w:tabs>
        <w:spacing w:after="0"/>
        <w:rPr>
          <w:sz w:val="20"/>
          <w:szCs w:val="20"/>
        </w:rPr>
      </w:pPr>
      <w:sdt>
        <w:sdtPr>
          <w:rPr>
            <w:rFonts w:ascii="MS Gothic" w:eastAsia="MS Gothic" w:hAnsi="MS Gothic"/>
            <w:sz w:val="20"/>
            <w:szCs w:val="20"/>
          </w:rPr>
          <w:id w:val="1733897457"/>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 xml:space="preserve">The </w:t>
      </w:r>
      <w:r w:rsidR="007C09A1" w:rsidRPr="00B556F2">
        <w:rPr>
          <w:sz w:val="20"/>
          <w:szCs w:val="20"/>
        </w:rPr>
        <w:t xml:space="preserve">Conclusion </w:t>
      </w:r>
      <w:r w:rsidR="00122721" w:rsidRPr="00B556F2">
        <w:rPr>
          <w:sz w:val="20"/>
          <w:szCs w:val="20"/>
        </w:rPr>
        <w:t xml:space="preserve">section </w:t>
      </w:r>
      <w:r w:rsidR="007C09A1" w:rsidRPr="00B556F2">
        <w:rPr>
          <w:sz w:val="20"/>
          <w:szCs w:val="20"/>
        </w:rPr>
        <w:t xml:space="preserve">highlights the main findings, limitations, </w:t>
      </w:r>
      <w:r w:rsidR="005821A7" w:rsidRPr="00B556F2">
        <w:rPr>
          <w:sz w:val="20"/>
          <w:szCs w:val="20"/>
        </w:rPr>
        <w:t xml:space="preserve">implications/impact, </w:t>
      </w:r>
      <w:r w:rsidR="007C09A1" w:rsidRPr="00B556F2">
        <w:rPr>
          <w:sz w:val="20"/>
          <w:szCs w:val="20"/>
        </w:rPr>
        <w:t>and future work.</w:t>
      </w:r>
    </w:p>
    <w:p w14:paraId="30849896" w14:textId="3976BE55" w:rsidR="00063113" w:rsidRPr="00B556F2" w:rsidRDefault="00C50F42" w:rsidP="00063113">
      <w:pPr>
        <w:tabs>
          <w:tab w:val="left" w:pos="567"/>
        </w:tabs>
        <w:spacing w:after="0"/>
        <w:rPr>
          <w:sz w:val="20"/>
          <w:szCs w:val="20"/>
        </w:rPr>
      </w:pPr>
      <w:sdt>
        <w:sdtPr>
          <w:rPr>
            <w:rFonts w:ascii="MS Gothic" w:eastAsia="MS Gothic" w:hAnsi="MS Gothic"/>
            <w:sz w:val="20"/>
            <w:szCs w:val="20"/>
          </w:rPr>
          <w:id w:val="-809322574"/>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122721" w:rsidRPr="00B556F2">
        <w:rPr>
          <w:sz w:val="20"/>
          <w:szCs w:val="20"/>
        </w:rPr>
        <w:t xml:space="preserve">The </w:t>
      </w:r>
      <w:r w:rsidR="007C09A1" w:rsidRPr="00B556F2">
        <w:rPr>
          <w:sz w:val="20"/>
          <w:szCs w:val="20"/>
        </w:rPr>
        <w:t>References section contains all the citations in a consistent format.</w:t>
      </w:r>
    </w:p>
    <w:p w14:paraId="4C68B0F6" w14:textId="4E10D3F6" w:rsidR="007C09A1" w:rsidRPr="00B556F2" w:rsidRDefault="00C50F42" w:rsidP="00063113">
      <w:pPr>
        <w:tabs>
          <w:tab w:val="left" w:pos="567"/>
        </w:tabs>
        <w:spacing w:after="0"/>
        <w:rPr>
          <w:sz w:val="20"/>
          <w:szCs w:val="20"/>
        </w:rPr>
      </w:pPr>
      <w:sdt>
        <w:sdtPr>
          <w:rPr>
            <w:rFonts w:ascii="MS Gothic" w:eastAsia="MS Gothic" w:hAnsi="MS Gothic"/>
            <w:sz w:val="20"/>
            <w:szCs w:val="20"/>
          </w:rPr>
          <w:id w:val="-489097669"/>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All section and sub-section titles are different and appropriate.</w:t>
      </w:r>
    </w:p>
    <w:p w14:paraId="74CC954B" w14:textId="55C414FB" w:rsidR="007C09A1" w:rsidRPr="00B556F2" w:rsidRDefault="00C50F42" w:rsidP="00063113">
      <w:pPr>
        <w:tabs>
          <w:tab w:val="left" w:pos="567"/>
        </w:tabs>
        <w:spacing w:after="0"/>
        <w:rPr>
          <w:sz w:val="20"/>
          <w:szCs w:val="20"/>
        </w:rPr>
      </w:pPr>
      <w:sdt>
        <w:sdtPr>
          <w:rPr>
            <w:rFonts w:ascii="MS Gothic" w:eastAsia="MS Gothic" w:hAnsi="MS Gothic"/>
            <w:sz w:val="20"/>
            <w:szCs w:val="20"/>
          </w:rPr>
          <w:id w:val="1596899138"/>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The sections between Conclusions and References were properly filled in (or removed).</w:t>
      </w:r>
    </w:p>
    <w:p w14:paraId="678862B8" w14:textId="63CE656B" w:rsidR="007C09A1" w:rsidRPr="00B556F2" w:rsidRDefault="00C50F42" w:rsidP="00063113">
      <w:pPr>
        <w:tabs>
          <w:tab w:val="left" w:pos="567"/>
        </w:tabs>
        <w:spacing w:after="0"/>
        <w:rPr>
          <w:sz w:val="20"/>
          <w:szCs w:val="20"/>
        </w:rPr>
      </w:pPr>
      <w:sdt>
        <w:sdtPr>
          <w:rPr>
            <w:rFonts w:ascii="MS Gothic" w:eastAsia="MS Gothic" w:hAnsi="MS Gothic"/>
            <w:sz w:val="20"/>
            <w:szCs w:val="20"/>
          </w:rPr>
          <w:id w:val="-1974210826"/>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B556F2">
        <w:rPr>
          <w:sz w:val="20"/>
          <w:szCs w:val="20"/>
        </w:rPr>
        <w:t>Supplementary figures, data files, appendices, or code are properly referenced in the text.</w:t>
      </w:r>
    </w:p>
    <w:p w14:paraId="76400C13" w14:textId="52310AA0" w:rsidR="007C09A1" w:rsidRPr="00B556F2" w:rsidRDefault="00C50F42" w:rsidP="00063113">
      <w:pPr>
        <w:tabs>
          <w:tab w:val="left" w:pos="567"/>
        </w:tabs>
        <w:spacing w:after="0"/>
        <w:rPr>
          <w:sz w:val="20"/>
          <w:szCs w:val="20"/>
        </w:rPr>
      </w:pPr>
      <w:sdt>
        <w:sdtPr>
          <w:rPr>
            <w:rFonts w:ascii="MS Gothic" w:eastAsia="MS Gothic" w:hAnsi="MS Gothic"/>
            <w:sz w:val="20"/>
            <w:szCs w:val="20"/>
          </w:rPr>
          <w:id w:val="-643655524"/>
          <w14:checkbox>
            <w14:checked w14:val="0"/>
            <w14:checkedState w14:val="221A" w14:font="Cambria Math"/>
            <w14:uncheckedState w14:val="2610" w14:font="MS Gothic"/>
          </w14:checkbox>
        </w:sdtPr>
        <w:sdtEndPr/>
        <w:sdtContent>
          <w:r w:rsidR="00063113" w:rsidRPr="00B556F2">
            <w:rPr>
              <w:rFonts w:ascii="MS Gothic" w:eastAsia="MS Gothic" w:hAnsi="MS Gothic" w:hint="eastAsia"/>
              <w:sz w:val="20"/>
              <w:szCs w:val="20"/>
            </w:rPr>
            <w:t>☐</w:t>
          </w:r>
        </w:sdtContent>
      </w:sdt>
      <w:r w:rsidR="00063113" w:rsidRPr="00B556F2">
        <w:rPr>
          <w:sz w:val="20"/>
          <w:szCs w:val="20"/>
        </w:rPr>
        <w:t xml:space="preserve"> </w:t>
      </w:r>
      <w:r w:rsidR="007C09A1" w:rsidRPr="005A0AE5">
        <w:rPr>
          <w:b/>
          <w:bCs/>
          <w:sz w:val="20"/>
          <w:szCs w:val="20"/>
        </w:rPr>
        <w:t xml:space="preserve">All </w:t>
      </w:r>
      <w:r w:rsidR="002C37EA" w:rsidRPr="002C37EA">
        <w:rPr>
          <w:b/>
          <w:bCs/>
          <w:sz w:val="20"/>
          <w:szCs w:val="20"/>
        </w:rPr>
        <w:t>instruction</w:t>
      </w:r>
      <w:r w:rsidR="007C09A1" w:rsidRPr="005A0AE5">
        <w:rPr>
          <w:b/>
          <w:bCs/>
          <w:sz w:val="20"/>
          <w:szCs w:val="20"/>
        </w:rPr>
        <w:t xml:space="preserve"> texts</w:t>
      </w:r>
      <w:r w:rsidR="009A5C92" w:rsidRPr="005A0AE5">
        <w:rPr>
          <w:b/>
          <w:bCs/>
          <w:sz w:val="20"/>
          <w:szCs w:val="20"/>
        </w:rPr>
        <w:t xml:space="preserve"> (</w:t>
      </w:r>
      <w:r w:rsidR="00E1478E" w:rsidRPr="005A0AE5">
        <w:rPr>
          <w:b/>
          <w:bCs/>
          <w:sz w:val="20"/>
          <w:szCs w:val="20"/>
        </w:rPr>
        <w:t>written in a sans-serif font and colored blue</w:t>
      </w:r>
      <w:r w:rsidR="009A5C92" w:rsidRPr="005A0AE5">
        <w:rPr>
          <w:b/>
          <w:bCs/>
          <w:sz w:val="20"/>
          <w:szCs w:val="20"/>
        </w:rPr>
        <w:t>)</w:t>
      </w:r>
      <w:r w:rsidR="007C09A1" w:rsidRPr="005A0AE5">
        <w:rPr>
          <w:b/>
          <w:bCs/>
          <w:sz w:val="20"/>
          <w:szCs w:val="20"/>
        </w:rPr>
        <w:t xml:space="preserve"> from the template were </w:t>
      </w:r>
      <w:proofErr w:type="gramStart"/>
      <w:r w:rsidR="007C09A1" w:rsidRPr="005A0AE5">
        <w:rPr>
          <w:b/>
          <w:bCs/>
          <w:sz w:val="20"/>
          <w:szCs w:val="20"/>
        </w:rPr>
        <w:t>removed.</w:t>
      </w:r>
      <w:r w:rsidR="004F08AC" w:rsidRPr="005A0AE5">
        <w:rPr>
          <w:b/>
          <w:bCs/>
          <w:sz w:val="20"/>
          <w:szCs w:val="20"/>
          <w:vertAlign w:val="superscript"/>
        </w:rPr>
        <w:t>$</w:t>
      </w:r>
      <w:proofErr w:type="gramEnd"/>
    </w:p>
    <w:p w14:paraId="1A586E58" w14:textId="7893904C" w:rsidR="00790E90" w:rsidRPr="00B556F2" w:rsidRDefault="00C50F42" w:rsidP="00790E90">
      <w:pPr>
        <w:tabs>
          <w:tab w:val="left" w:pos="567"/>
        </w:tabs>
        <w:spacing w:after="0"/>
        <w:jc w:val="left"/>
        <w:rPr>
          <w:sz w:val="20"/>
          <w:szCs w:val="20"/>
        </w:rPr>
      </w:pPr>
      <w:sdt>
        <w:sdtPr>
          <w:rPr>
            <w:rFonts w:ascii="MS Gothic" w:eastAsia="MS Gothic" w:hAnsi="MS Gothic"/>
            <w:sz w:val="20"/>
            <w:szCs w:val="20"/>
          </w:rPr>
          <w:id w:val="-1365741296"/>
          <w14:checkbox>
            <w14:checked w14:val="0"/>
            <w14:checkedState w14:val="221A" w14:font="Cambria Math"/>
            <w14:uncheckedState w14:val="2610" w14:font="MS Gothic"/>
          </w14:checkbox>
        </w:sdtPr>
        <w:sdtEndPr/>
        <w:sdtContent>
          <w:r w:rsidR="00790E90" w:rsidRPr="00B556F2">
            <w:rPr>
              <w:rFonts w:ascii="MS Gothic" w:eastAsia="MS Gothic" w:hAnsi="MS Gothic" w:hint="eastAsia"/>
              <w:sz w:val="20"/>
              <w:szCs w:val="20"/>
            </w:rPr>
            <w:t>☐</w:t>
          </w:r>
        </w:sdtContent>
      </w:sdt>
      <w:r w:rsidR="00790E90" w:rsidRPr="00B556F2">
        <w:rPr>
          <w:sz w:val="20"/>
          <w:szCs w:val="20"/>
        </w:rPr>
        <w:t xml:space="preserve"> The entire article was grammar and spelling-checked.</w:t>
      </w:r>
    </w:p>
    <w:p w14:paraId="32880B03" w14:textId="7FA6885F" w:rsidR="004F08AC" w:rsidRDefault="00C50F42" w:rsidP="004F08AC">
      <w:pPr>
        <w:tabs>
          <w:tab w:val="left" w:pos="567"/>
        </w:tabs>
        <w:spacing w:after="0"/>
        <w:rPr>
          <w:sz w:val="20"/>
          <w:szCs w:val="20"/>
        </w:rPr>
      </w:pPr>
      <w:sdt>
        <w:sdtPr>
          <w:rPr>
            <w:rFonts w:ascii="MS Gothic" w:eastAsia="MS Gothic" w:hAnsi="MS Gothic"/>
            <w:sz w:val="20"/>
            <w:szCs w:val="20"/>
          </w:rPr>
          <w:id w:val="1421985758"/>
          <w14:checkbox>
            <w14:checked w14:val="0"/>
            <w14:checkedState w14:val="221A" w14:font="Cambria Math"/>
            <w14:uncheckedState w14:val="2610" w14:font="MS Gothic"/>
          </w14:checkbox>
        </w:sdtPr>
        <w:sdtEndPr/>
        <w:sdtContent>
          <w:r w:rsidR="004C0775" w:rsidRPr="00B556F2">
            <w:rPr>
              <w:rFonts w:ascii="MS Gothic" w:eastAsia="MS Gothic" w:hAnsi="MS Gothic" w:hint="eastAsia"/>
              <w:sz w:val="20"/>
              <w:szCs w:val="20"/>
            </w:rPr>
            <w:t>☐</w:t>
          </w:r>
        </w:sdtContent>
      </w:sdt>
      <w:r w:rsidR="004C0775" w:rsidRPr="00B556F2">
        <w:rPr>
          <w:sz w:val="20"/>
          <w:szCs w:val="20"/>
        </w:rPr>
        <w:t xml:space="preserve"> </w:t>
      </w:r>
      <w:r w:rsidR="003E39C0" w:rsidRPr="00B556F2">
        <w:rPr>
          <w:sz w:val="20"/>
          <w:szCs w:val="20"/>
        </w:rPr>
        <w:t>The font family</w:t>
      </w:r>
      <w:r w:rsidR="00171642">
        <w:rPr>
          <w:sz w:val="20"/>
          <w:szCs w:val="20"/>
        </w:rPr>
        <w:t xml:space="preserve"> and font size</w:t>
      </w:r>
      <w:r w:rsidR="003E39C0" w:rsidRPr="00B556F2">
        <w:rPr>
          <w:sz w:val="20"/>
          <w:szCs w:val="20"/>
        </w:rPr>
        <w:t xml:space="preserve"> </w:t>
      </w:r>
      <w:r w:rsidR="00775D8E">
        <w:rPr>
          <w:sz w:val="20"/>
          <w:szCs w:val="20"/>
        </w:rPr>
        <w:t>are</w:t>
      </w:r>
      <w:r w:rsidR="003E39C0" w:rsidRPr="00B556F2">
        <w:rPr>
          <w:sz w:val="20"/>
          <w:szCs w:val="20"/>
        </w:rPr>
        <w:t xml:space="preserve"> consistent throughout the article. Most common </w:t>
      </w:r>
      <w:r w:rsidR="00EB3C11">
        <w:rPr>
          <w:sz w:val="20"/>
          <w:szCs w:val="20"/>
        </w:rPr>
        <w:t>and</w:t>
      </w:r>
      <w:r w:rsidR="003E39C0" w:rsidRPr="00B556F2">
        <w:rPr>
          <w:sz w:val="20"/>
          <w:szCs w:val="20"/>
        </w:rPr>
        <w:t xml:space="preserve"> safest: Times New </w:t>
      </w:r>
      <w:bookmarkStart w:id="0" w:name="_GoBack"/>
      <w:bookmarkEnd w:id="0"/>
      <w:r w:rsidR="003E39C0" w:rsidRPr="00B556F2">
        <w:rPr>
          <w:sz w:val="20"/>
          <w:szCs w:val="20"/>
        </w:rPr>
        <w:t>Roman</w:t>
      </w:r>
      <w:r w:rsidR="005727A2">
        <w:rPr>
          <w:sz w:val="20"/>
          <w:szCs w:val="20"/>
        </w:rPr>
        <w:t xml:space="preserve"> 10</w:t>
      </w:r>
      <w:r w:rsidR="005727A2" w:rsidRPr="005727A2">
        <w:rPr>
          <w:sz w:val="20"/>
          <w:szCs w:val="20"/>
        </w:rPr>
        <w:t>–</w:t>
      </w:r>
      <w:r w:rsidR="005727A2">
        <w:rPr>
          <w:sz w:val="20"/>
          <w:szCs w:val="20"/>
        </w:rPr>
        <w:t>12 pt.</w:t>
      </w:r>
      <w:r w:rsidR="003E39C0" w:rsidRPr="00B556F2">
        <w:rPr>
          <w:sz w:val="20"/>
          <w:szCs w:val="20"/>
        </w:rPr>
        <w:t xml:space="preserve">; </w:t>
      </w:r>
      <w:r w:rsidR="00C85A1A">
        <w:rPr>
          <w:sz w:val="20"/>
          <w:szCs w:val="20"/>
        </w:rPr>
        <w:t>best for</w:t>
      </w:r>
      <w:r w:rsidR="003E39C0" w:rsidRPr="00B556F2">
        <w:rPr>
          <w:sz w:val="20"/>
          <w:szCs w:val="20"/>
        </w:rPr>
        <w:t xml:space="preserve"> figures: Arial</w:t>
      </w:r>
      <w:r w:rsidR="00C85A1A">
        <w:rPr>
          <w:sz w:val="20"/>
          <w:szCs w:val="20"/>
        </w:rPr>
        <w:t xml:space="preserve"> or</w:t>
      </w:r>
      <w:r w:rsidR="003E39C0" w:rsidRPr="00B556F2">
        <w:rPr>
          <w:sz w:val="20"/>
          <w:szCs w:val="20"/>
        </w:rPr>
        <w:t xml:space="preserve"> Helvetica; </w:t>
      </w:r>
      <w:r w:rsidR="00353396">
        <w:rPr>
          <w:sz w:val="20"/>
          <w:szCs w:val="20"/>
        </w:rPr>
        <w:t>conference</w:t>
      </w:r>
      <w:r w:rsidR="003E39C0" w:rsidRPr="00B556F2">
        <w:rPr>
          <w:sz w:val="20"/>
          <w:szCs w:val="20"/>
        </w:rPr>
        <w:t>-specific: Garamond, Bookman, Computer Modern, Palatino Linotype</w:t>
      </w:r>
      <w:r w:rsidR="007B3ACD" w:rsidRPr="00B556F2">
        <w:rPr>
          <w:sz w:val="20"/>
          <w:szCs w:val="20"/>
        </w:rPr>
        <w:t>.</w:t>
      </w:r>
    </w:p>
    <w:p w14:paraId="747795C5" w14:textId="2F4B2422" w:rsidR="004F08AC" w:rsidRDefault="004F08AC" w:rsidP="004F08AC">
      <w:pPr>
        <w:tabs>
          <w:tab w:val="left" w:pos="567"/>
        </w:tabs>
        <w:spacing w:after="0"/>
        <w:rPr>
          <w:sz w:val="20"/>
          <w:szCs w:val="20"/>
        </w:rPr>
      </w:pPr>
    </w:p>
    <w:p w14:paraId="70A753F4" w14:textId="6AFB9195" w:rsidR="00855F90" w:rsidRDefault="004F08AC" w:rsidP="004F08AC">
      <w:pPr>
        <w:tabs>
          <w:tab w:val="left" w:pos="567"/>
        </w:tabs>
        <w:spacing w:after="0"/>
        <w:rPr>
          <w:sz w:val="20"/>
          <w:szCs w:val="20"/>
        </w:rPr>
      </w:pPr>
      <w:r w:rsidRPr="004F08AC">
        <w:rPr>
          <w:sz w:val="20"/>
          <w:szCs w:val="20"/>
          <w:vertAlign w:val="superscript"/>
        </w:rPr>
        <w:t>$</w:t>
      </w:r>
      <w:r>
        <w:rPr>
          <w:sz w:val="20"/>
          <w:szCs w:val="20"/>
        </w:rPr>
        <w:t>For one</w:t>
      </w:r>
      <w:r w:rsidR="00775D8E">
        <w:rPr>
          <w:sz w:val="20"/>
          <w:szCs w:val="20"/>
        </w:rPr>
        <w:t>-</w:t>
      </w:r>
      <w:r>
        <w:rPr>
          <w:sz w:val="20"/>
          <w:szCs w:val="20"/>
        </w:rPr>
        <w:t xml:space="preserve">click removal of all </w:t>
      </w:r>
      <w:r w:rsidR="00B57E31">
        <w:rPr>
          <w:sz w:val="20"/>
          <w:szCs w:val="20"/>
        </w:rPr>
        <w:t>paragraphs with instructions</w:t>
      </w:r>
      <w:r w:rsidR="003F0438">
        <w:rPr>
          <w:sz w:val="20"/>
          <w:szCs w:val="20"/>
        </w:rPr>
        <w:t xml:space="preserve"> and placeholde</w:t>
      </w:r>
      <w:r w:rsidR="00190C85">
        <w:rPr>
          <w:sz w:val="20"/>
          <w:szCs w:val="20"/>
        </w:rPr>
        <w:t>r</w:t>
      </w:r>
      <w:r w:rsidR="003F0438">
        <w:rPr>
          <w:sz w:val="20"/>
          <w:szCs w:val="20"/>
        </w:rPr>
        <w:t>s</w:t>
      </w:r>
      <w:r w:rsidR="00331233">
        <w:rPr>
          <w:sz w:val="20"/>
          <w:szCs w:val="20"/>
        </w:rPr>
        <w:t xml:space="preserve">: </w:t>
      </w:r>
    </w:p>
    <w:p w14:paraId="70B6007E" w14:textId="1DF8BD34" w:rsidR="004F08AC" w:rsidRPr="00331233" w:rsidRDefault="00C76D5C" w:rsidP="004F08AC">
      <w:pPr>
        <w:tabs>
          <w:tab w:val="left" w:pos="567"/>
        </w:tabs>
        <w:spacing w:after="0"/>
        <w:rPr>
          <w:sz w:val="20"/>
          <w:szCs w:val="20"/>
        </w:rPr>
      </w:pPr>
      <w:r>
        <w:rPr>
          <w:sz w:val="20"/>
          <w:szCs w:val="20"/>
        </w:rPr>
        <w:t xml:space="preserve">Press </w:t>
      </w:r>
      <w:r w:rsidR="00331233" w:rsidRPr="00331233">
        <w:rPr>
          <w:sz w:val="20"/>
          <w:szCs w:val="20"/>
        </w:rPr>
        <w:t>Ctrl + H</w:t>
      </w:r>
      <w:r w:rsidR="00331233">
        <w:rPr>
          <w:sz w:val="20"/>
          <w:szCs w:val="20"/>
        </w:rPr>
        <w:t xml:space="preserve"> &gt;&gt; More &gt;&gt; </w:t>
      </w:r>
      <w:r w:rsidR="00855F90">
        <w:rPr>
          <w:sz w:val="20"/>
          <w:szCs w:val="20"/>
        </w:rPr>
        <w:t xml:space="preserve">put the cursor </w:t>
      </w:r>
      <w:r w:rsidR="00EE3D79">
        <w:rPr>
          <w:sz w:val="20"/>
          <w:szCs w:val="20"/>
        </w:rPr>
        <w:t>in the field next to</w:t>
      </w:r>
      <w:r w:rsidR="00855F90">
        <w:rPr>
          <w:sz w:val="20"/>
          <w:szCs w:val="20"/>
        </w:rPr>
        <w:t xml:space="preserve"> Find What &gt;&gt; Format (at the bottom) &gt;&gt; Style &gt;&gt; select “Instruction” &gt;&gt; leave </w:t>
      </w:r>
      <w:r w:rsidR="00A637DD">
        <w:rPr>
          <w:sz w:val="20"/>
          <w:szCs w:val="20"/>
        </w:rPr>
        <w:t xml:space="preserve">the field next to </w:t>
      </w:r>
      <w:r w:rsidR="00855F90">
        <w:rPr>
          <w:sz w:val="20"/>
          <w:szCs w:val="20"/>
        </w:rPr>
        <w:t>Replace With empty &gt;&gt; Replace All.</w:t>
      </w:r>
    </w:p>
    <w:sectPr w:rsidR="004F08AC" w:rsidRPr="00331233" w:rsidSect="00B556F2">
      <w:footerReference w:type="default" r:id="rId15"/>
      <w:footerReference w:type="first" r:id="rId16"/>
      <w:pgSz w:w="11907" w:h="16840" w:code="9"/>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B0A9B" w14:textId="77777777" w:rsidR="00C50F42" w:rsidRDefault="00C50F42" w:rsidP="004E2922">
      <w:pPr>
        <w:spacing w:after="0" w:line="240" w:lineRule="auto"/>
      </w:pPr>
      <w:r>
        <w:separator/>
      </w:r>
    </w:p>
  </w:endnote>
  <w:endnote w:type="continuationSeparator" w:id="0">
    <w:p w14:paraId="4E05F979" w14:textId="77777777" w:rsidR="00C50F42" w:rsidRDefault="00C50F42" w:rsidP="004E2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DA3A0E5-498A-4FF5-AC5A-96FF01C82EBB}"/>
    <w:embedBold r:id="rId2" w:fontKey="{5713F94B-1FC9-4396-B3C4-0F79979F60CF}"/>
    <w:embedItalic r:id="rId3" w:fontKey="{F3A299DA-EEA0-4BEA-92C4-5E63A363ECBD}"/>
    <w:embedBoldItalic r:id="rId4" w:fontKey="{3CDFB43F-CA69-436B-A5B9-5A763B123E06}"/>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5" w:fontKey="{5B69E93C-A1E8-4A1E-9F52-C068E215CFFA}"/>
  </w:font>
  <w:font w:name="Cambria Math">
    <w:panose1 w:val="02040503050406030204"/>
    <w:charset w:val="00"/>
    <w:family w:val="roman"/>
    <w:pitch w:val="variable"/>
    <w:sig w:usb0="E00006FF" w:usb1="420024FF" w:usb2="02000000" w:usb3="00000000" w:csb0="0000019F" w:csb1="00000000"/>
    <w:embedItalic r:id="rId6" w:fontKey="{7A6E76D2-44DF-4F20-8DE8-18242211F5BA}"/>
  </w:font>
  <w:font w:name="MS Gothic">
    <w:altName w:val="ＭＳ ゴシック"/>
    <w:panose1 w:val="020B0609070205080204"/>
    <w:charset w:val="80"/>
    <w:family w:val="modern"/>
    <w:pitch w:val="fixed"/>
    <w:sig w:usb0="E00002FF" w:usb1="6AC7FDFB" w:usb2="08000012" w:usb3="00000000" w:csb0="0002009F" w:csb1="00000000"/>
    <w:embedRegular r:id="rId7" w:subsetted="1" w:fontKey="{0F8FCD18-AEEC-4787-A906-A76C491442C1}"/>
  </w:font>
  <w:font w:name="Calibri Light">
    <w:panose1 w:val="020F0302020204030204"/>
    <w:charset w:val="00"/>
    <w:family w:val="swiss"/>
    <w:pitch w:val="variable"/>
    <w:sig w:usb0="E4002EFF" w:usb1="C200247B" w:usb2="00000009" w:usb3="00000000" w:csb0="000001FF" w:csb1="00000000"/>
    <w:embedRegular r:id="rId8" w:fontKey="{A9808FC9-EDF8-47E2-AFBE-3AECA90720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1493795139"/>
      <w:docPartObj>
        <w:docPartGallery w:val="Page Numbers (Bottom of Page)"/>
        <w:docPartUnique/>
      </w:docPartObj>
    </w:sdtPr>
    <w:sdtEndPr>
      <w:rPr>
        <w:noProof/>
      </w:rPr>
    </w:sdtEndPr>
    <w:sdtContent>
      <w:p w14:paraId="12BB5968" w14:textId="267C5C7E" w:rsidR="008775B6" w:rsidRPr="00785748" w:rsidRDefault="008775B6" w:rsidP="00785748">
        <w:pPr>
          <w:pStyle w:val="Footer"/>
          <w:jc w:val="center"/>
          <w:rPr>
            <w:sz w:val="22"/>
            <w:szCs w:val="22"/>
          </w:rPr>
        </w:pPr>
        <w:r w:rsidRPr="00785748">
          <w:rPr>
            <w:sz w:val="22"/>
            <w:szCs w:val="22"/>
          </w:rPr>
          <w:fldChar w:fldCharType="begin"/>
        </w:r>
        <w:r w:rsidRPr="00785748">
          <w:rPr>
            <w:sz w:val="22"/>
            <w:szCs w:val="22"/>
          </w:rPr>
          <w:instrText xml:space="preserve"> PAGE   \* MERGEFORMAT </w:instrText>
        </w:r>
        <w:r w:rsidRPr="00785748">
          <w:rPr>
            <w:sz w:val="22"/>
            <w:szCs w:val="22"/>
          </w:rPr>
          <w:fldChar w:fldCharType="separate"/>
        </w:r>
        <w:r w:rsidRPr="00785748">
          <w:rPr>
            <w:noProof/>
            <w:sz w:val="22"/>
            <w:szCs w:val="22"/>
          </w:rPr>
          <w:t>2</w:t>
        </w:r>
        <w:r w:rsidRPr="00785748">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EED57" w14:textId="09724EF1" w:rsidR="001E4FFE" w:rsidRPr="005821A7" w:rsidRDefault="005821A7" w:rsidP="005821A7">
    <w:pPr>
      <w:pStyle w:val="Footer"/>
      <w:jc w:val="center"/>
    </w:pPr>
    <w:r w:rsidRPr="005821A7">
      <w:rPr>
        <w:color w:val="FF0000"/>
        <w:sz w:val="22"/>
        <w:szCs w:val="22"/>
      </w:rPr>
      <w:t>researchgate.net/publication/390137263_Free-format_Journal_Article_Template_Word_docx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D8C415" w14:textId="77777777" w:rsidR="00C50F42" w:rsidRDefault="00C50F42" w:rsidP="004E2922">
      <w:pPr>
        <w:spacing w:after="0" w:line="240" w:lineRule="auto"/>
      </w:pPr>
      <w:r>
        <w:separator/>
      </w:r>
    </w:p>
  </w:footnote>
  <w:footnote w:type="continuationSeparator" w:id="0">
    <w:p w14:paraId="123C32FE" w14:textId="77777777" w:rsidR="00C50F42" w:rsidRDefault="00C50F42" w:rsidP="004E2922">
      <w:pPr>
        <w:spacing w:after="0" w:line="240" w:lineRule="auto"/>
      </w:pPr>
      <w:r>
        <w:continuationSeparator/>
      </w:r>
    </w:p>
  </w:footnote>
  <w:footnote w:id="1">
    <w:p w14:paraId="50DD51AE" w14:textId="77777777" w:rsidR="005A159A" w:rsidRDefault="005A159A" w:rsidP="005A159A">
      <w:pPr>
        <w:pStyle w:val="FootnoteText"/>
      </w:pPr>
      <w:r>
        <w:rPr>
          <w:rStyle w:val="FootnoteReference"/>
        </w:rPr>
        <w:footnoteRef/>
      </w:r>
      <w:r>
        <w:t xml:space="preserve"> A sample </w:t>
      </w:r>
      <w:proofErr w:type="gramStart"/>
      <w:r>
        <w:t>footnote</w:t>
      </w:r>
      <w:proofErr w:type="gram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910DD"/>
    <w:multiLevelType w:val="hybridMultilevel"/>
    <w:tmpl w:val="0EFC32FC"/>
    <w:lvl w:ilvl="0" w:tplc="616E18F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C3E45"/>
    <w:multiLevelType w:val="multilevel"/>
    <w:tmpl w:val="3F30860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7F0103B"/>
    <w:multiLevelType w:val="multilevel"/>
    <w:tmpl w:val="B5900C98"/>
    <w:lvl w:ilvl="0">
      <w:start w:val="1"/>
      <w:numFmt w:val="decimal"/>
      <w:lvlText w:val="%1."/>
      <w:lvlJc w:val="left"/>
      <w:pPr>
        <w:ind w:left="1311" w:hanging="460"/>
      </w:pPr>
      <w:rPr>
        <w:rFonts w:hint="default"/>
      </w:rPr>
    </w:lvl>
    <w:lvl w:ilvl="1">
      <w:start w:val="1"/>
      <w:numFmt w:val="decimal"/>
      <w:lvlText w:val="%1.%2."/>
      <w:lvlJc w:val="left"/>
      <w:pPr>
        <w:ind w:left="1571"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auto"/>
        <w:spacing w:val="0"/>
        <w:w w:val="0"/>
        <w:kern w:val="0"/>
        <w:position w:val="0"/>
        <w:sz w:val="28"/>
        <w:szCs w:val="28"/>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571" w:hanging="72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291" w:hanging="1440"/>
      </w:pPr>
      <w:rPr>
        <w:rFonts w:hint="default"/>
      </w:rPr>
    </w:lvl>
    <w:lvl w:ilvl="5">
      <w:start w:val="1"/>
      <w:numFmt w:val="decimal"/>
      <w:lvlText w:val="%1.%2.%3.%4.%5.%6."/>
      <w:lvlJc w:val="left"/>
      <w:pPr>
        <w:ind w:left="2291" w:hanging="1440"/>
      </w:pPr>
      <w:rPr>
        <w:rFonts w:hint="default"/>
      </w:rPr>
    </w:lvl>
    <w:lvl w:ilvl="6">
      <w:start w:val="1"/>
      <w:numFmt w:val="decimal"/>
      <w:lvlText w:val="%1.%2.%3.%4.%5.%6.%7."/>
      <w:lvlJc w:val="left"/>
      <w:pPr>
        <w:ind w:left="2651" w:hanging="1800"/>
      </w:pPr>
      <w:rPr>
        <w:rFonts w:hint="default"/>
      </w:rPr>
    </w:lvl>
    <w:lvl w:ilvl="7">
      <w:start w:val="1"/>
      <w:numFmt w:val="decimal"/>
      <w:lvlText w:val="%1.%2.%3.%4.%5.%6.%7.%8."/>
      <w:lvlJc w:val="left"/>
      <w:pPr>
        <w:ind w:left="2651" w:hanging="1800"/>
      </w:pPr>
      <w:rPr>
        <w:rFonts w:hint="default"/>
      </w:rPr>
    </w:lvl>
    <w:lvl w:ilvl="8">
      <w:start w:val="1"/>
      <w:numFmt w:val="decimal"/>
      <w:lvlText w:val="%1.%2.%3.%4.%5.%6.%7.%8.%9."/>
      <w:lvlJc w:val="left"/>
      <w:pPr>
        <w:ind w:left="3011" w:hanging="2160"/>
      </w:pPr>
      <w:rPr>
        <w:rFonts w:hint="default"/>
      </w:rPr>
    </w:lvl>
  </w:abstractNum>
  <w:abstractNum w:abstractNumId="3" w15:restartNumberingAfterBreak="0">
    <w:nsid w:val="23192FCF"/>
    <w:multiLevelType w:val="multilevel"/>
    <w:tmpl w:val="E7621A26"/>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pStyle w:val="Heading4"/>
      <w:lvlText w:val="%1.%2.%3."/>
      <w:lvlJc w:val="left"/>
      <w:pPr>
        <w:ind w:left="1224" w:hanging="504"/>
      </w:pPr>
    </w:lvl>
    <w:lvl w:ilvl="3">
      <w:start w:val="1"/>
      <w:numFmt w:val="decimal"/>
      <w:pStyle w:val="Heading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7AE47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52D5A01"/>
    <w:multiLevelType w:val="multilevel"/>
    <w:tmpl w:val="383CC5B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A0235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350503E"/>
    <w:multiLevelType w:val="hybridMultilevel"/>
    <w:tmpl w:val="42A8B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41236F"/>
    <w:multiLevelType w:val="hybridMultilevel"/>
    <w:tmpl w:val="33023D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1C3BDB"/>
    <w:multiLevelType w:val="hybridMultilevel"/>
    <w:tmpl w:val="6532C4EE"/>
    <w:lvl w:ilvl="0" w:tplc="8FF8A06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76794E"/>
    <w:multiLevelType w:val="hybridMultilevel"/>
    <w:tmpl w:val="E2D0FA0A"/>
    <w:lvl w:ilvl="0" w:tplc="127472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9"/>
  </w:num>
  <w:num w:numId="4">
    <w:abstractNumId w:val="10"/>
  </w:num>
  <w:num w:numId="5">
    <w:abstractNumId w:val="1"/>
  </w:num>
  <w:num w:numId="6">
    <w:abstractNumId w:val="7"/>
  </w:num>
  <w:num w:numId="7">
    <w:abstractNumId w:val="8"/>
  </w:num>
  <w:num w:numId="8">
    <w:abstractNumId w:val="5"/>
  </w:num>
  <w:num w:numId="9">
    <w:abstractNumId w:val="4"/>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cwMTU3NTUwNjI1szRW0lEKTi0uzszPAykwrAUAlBQA/ywAAAA="/>
  </w:docVars>
  <w:rsids>
    <w:rsidRoot w:val="00B24839"/>
    <w:rsid w:val="00022838"/>
    <w:rsid w:val="00035308"/>
    <w:rsid w:val="00052C61"/>
    <w:rsid w:val="00053561"/>
    <w:rsid w:val="00061D76"/>
    <w:rsid w:val="00063113"/>
    <w:rsid w:val="00067A23"/>
    <w:rsid w:val="000743E8"/>
    <w:rsid w:val="0008714C"/>
    <w:rsid w:val="000929E5"/>
    <w:rsid w:val="00096D33"/>
    <w:rsid w:val="000C6450"/>
    <w:rsid w:val="000D3D3D"/>
    <w:rsid w:val="000D67A8"/>
    <w:rsid w:val="000E46FE"/>
    <w:rsid w:val="000E723F"/>
    <w:rsid w:val="000F3C5D"/>
    <w:rsid w:val="000F6A7C"/>
    <w:rsid w:val="00106AED"/>
    <w:rsid w:val="001200F4"/>
    <w:rsid w:val="00120C78"/>
    <w:rsid w:val="00122721"/>
    <w:rsid w:val="00130816"/>
    <w:rsid w:val="00142070"/>
    <w:rsid w:val="00142647"/>
    <w:rsid w:val="00144A69"/>
    <w:rsid w:val="00171642"/>
    <w:rsid w:val="00181CE5"/>
    <w:rsid w:val="00182735"/>
    <w:rsid w:val="00190C85"/>
    <w:rsid w:val="00193933"/>
    <w:rsid w:val="001A354A"/>
    <w:rsid w:val="001B2713"/>
    <w:rsid w:val="001B57A7"/>
    <w:rsid w:val="001D5A33"/>
    <w:rsid w:val="001E1D4A"/>
    <w:rsid w:val="001E4FFE"/>
    <w:rsid w:val="001E5751"/>
    <w:rsid w:val="00212788"/>
    <w:rsid w:val="00222D05"/>
    <w:rsid w:val="0023049C"/>
    <w:rsid w:val="00230F8E"/>
    <w:rsid w:val="00236338"/>
    <w:rsid w:val="00247445"/>
    <w:rsid w:val="00247449"/>
    <w:rsid w:val="00255E2D"/>
    <w:rsid w:val="002802B6"/>
    <w:rsid w:val="0028580E"/>
    <w:rsid w:val="00294D6B"/>
    <w:rsid w:val="002B1BC6"/>
    <w:rsid w:val="002B2248"/>
    <w:rsid w:val="002B7B68"/>
    <w:rsid w:val="002C06D7"/>
    <w:rsid w:val="002C37EA"/>
    <w:rsid w:val="002C7ED3"/>
    <w:rsid w:val="002D0DFF"/>
    <w:rsid w:val="002F737A"/>
    <w:rsid w:val="00314350"/>
    <w:rsid w:val="003166FE"/>
    <w:rsid w:val="00326942"/>
    <w:rsid w:val="00331233"/>
    <w:rsid w:val="00331E72"/>
    <w:rsid w:val="00332DAB"/>
    <w:rsid w:val="003338DE"/>
    <w:rsid w:val="00334ACC"/>
    <w:rsid w:val="003455C1"/>
    <w:rsid w:val="003521B3"/>
    <w:rsid w:val="00353396"/>
    <w:rsid w:val="00354B2A"/>
    <w:rsid w:val="0036417D"/>
    <w:rsid w:val="00371C37"/>
    <w:rsid w:val="00383BFD"/>
    <w:rsid w:val="0038480A"/>
    <w:rsid w:val="00393566"/>
    <w:rsid w:val="00393980"/>
    <w:rsid w:val="003A2AC7"/>
    <w:rsid w:val="003A66A3"/>
    <w:rsid w:val="003B60B4"/>
    <w:rsid w:val="003D6DD1"/>
    <w:rsid w:val="003E1BA2"/>
    <w:rsid w:val="003E39C0"/>
    <w:rsid w:val="003F0438"/>
    <w:rsid w:val="004203B0"/>
    <w:rsid w:val="00430749"/>
    <w:rsid w:val="0044620C"/>
    <w:rsid w:val="00452057"/>
    <w:rsid w:val="00452A9C"/>
    <w:rsid w:val="00471603"/>
    <w:rsid w:val="0047608F"/>
    <w:rsid w:val="00490D54"/>
    <w:rsid w:val="00492BA0"/>
    <w:rsid w:val="004938FE"/>
    <w:rsid w:val="004A5987"/>
    <w:rsid w:val="004B1152"/>
    <w:rsid w:val="004B1D4C"/>
    <w:rsid w:val="004C0775"/>
    <w:rsid w:val="004C6258"/>
    <w:rsid w:val="004D11FD"/>
    <w:rsid w:val="004D275B"/>
    <w:rsid w:val="004D72AA"/>
    <w:rsid w:val="004E2922"/>
    <w:rsid w:val="004F01A4"/>
    <w:rsid w:val="004F08AC"/>
    <w:rsid w:val="004F3C4D"/>
    <w:rsid w:val="004F72CF"/>
    <w:rsid w:val="005131C3"/>
    <w:rsid w:val="00515E90"/>
    <w:rsid w:val="0051799A"/>
    <w:rsid w:val="00520D7D"/>
    <w:rsid w:val="00524106"/>
    <w:rsid w:val="00535204"/>
    <w:rsid w:val="0055000F"/>
    <w:rsid w:val="0055729B"/>
    <w:rsid w:val="005633B2"/>
    <w:rsid w:val="005727A2"/>
    <w:rsid w:val="00572A6C"/>
    <w:rsid w:val="005821A7"/>
    <w:rsid w:val="00586722"/>
    <w:rsid w:val="0059398F"/>
    <w:rsid w:val="005A0588"/>
    <w:rsid w:val="005A0AE5"/>
    <w:rsid w:val="005A159A"/>
    <w:rsid w:val="005A1C9D"/>
    <w:rsid w:val="005A48A8"/>
    <w:rsid w:val="005B04FA"/>
    <w:rsid w:val="005B0DE2"/>
    <w:rsid w:val="005C236A"/>
    <w:rsid w:val="005C621C"/>
    <w:rsid w:val="005C7724"/>
    <w:rsid w:val="005D1D40"/>
    <w:rsid w:val="005D6C34"/>
    <w:rsid w:val="00615B79"/>
    <w:rsid w:val="0062266A"/>
    <w:rsid w:val="0062410A"/>
    <w:rsid w:val="00624DA5"/>
    <w:rsid w:val="00625E17"/>
    <w:rsid w:val="006B025D"/>
    <w:rsid w:val="006C06DB"/>
    <w:rsid w:val="006D4488"/>
    <w:rsid w:val="006E1801"/>
    <w:rsid w:val="006F1928"/>
    <w:rsid w:val="00700680"/>
    <w:rsid w:val="00706151"/>
    <w:rsid w:val="0071539C"/>
    <w:rsid w:val="00721682"/>
    <w:rsid w:val="00742D9C"/>
    <w:rsid w:val="007430F0"/>
    <w:rsid w:val="00761228"/>
    <w:rsid w:val="0076249C"/>
    <w:rsid w:val="007633F3"/>
    <w:rsid w:val="0077219D"/>
    <w:rsid w:val="00775D8E"/>
    <w:rsid w:val="007779A3"/>
    <w:rsid w:val="00785748"/>
    <w:rsid w:val="0078618E"/>
    <w:rsid w:val="00790473"/>
    <w:rsid w:val="00790E90"/>
    <w:rsid w:val="00790F2D"/>
    <w:rsid w:val="00795DD9"/>
    <w:rsid w:val="007B0804"/>
    <w:rsid w:val="007B3ACD"/>
    <w:rsid w:val="007C09A1"/>
    <w:rsid w:val="007C6965"/>
    <w:rsid w:val="007D13D2"/>
    <w:rsid w:val="007D4B95"/>
    <w:rsid w:val="007D4F88"/>
    <w:rsid w:val="008031E8"/>
    <w:rsid w:val="00815D68"/>
    <w:rsid w:val="00822D0B"/>
    <w:rsid w:val="00831D44"/>
    <w:rsid w:val="008328A6"/>
    <w:rsid w:val="00840BB4"/>
    <w:rsid w:val="00841CEE"/>
    <w:rsid w:val="0084414D"/>
    <w:rsid w:val="00844198"/>
    <w:rsid w:val="00844AB7"/>
    <w:rsid w:val="00855F90"/>
    <w:rsid w:val="00875861"/>
    <w:rsid w:val="008770B7"/>
    <w:rsid w:val="008775B6"/>
    <w:rsid w:val="0088736E"/>
    <w:rsid w:val="00892462"/>
    <w:rsid w:val="008A375F"/>
    <w:rsid w:val="008B09B8"/>
    <w:rsid w:val="008B131F"/>
    <w:rsid w:val="008C1D6E"/>
    <w:rsid w:val="008C26ED"/>
    <w:rsid w:val="008D418C"/>
    <w:rsid w:val="008D7F54"/>
    <w:rsid w:val="008E300F"/>
    <w:rsid w:val="008E5757"/>
    <w:rsid w:val="008F4AC3"/>
    <w:rsid w:val="008F4B5B"/>
    <w:rsid w:val="0091707F"/>
    <w:rsid w:val="00923F09"/>
    <w:rsid w:val="00925336"/>
    <w:rsid w:val="0093116E"/>
    <w:rsid w:val="00934B57"/>
    <w:rsid w:val="00936314"/>
    <w:rsid w:val="00947093"/>
    <w:rsid w:val="00950DFA"/>
    <w:rsid w:val="009550B5"/>
    <w:rsid w:val="0096402E"/>
    <w:rsid w:val="00967D72"/>
    <w:rsid w:val="00976ED8"/>
    <w:rsid w:val="00980B67"/>
    <w:rsid w:val="009902A3"/>
    <w:rsid w:val="009A1CFD"/>
    <w:rsid w:val="009A5C92"/>
    <w:rsid w:val="009B431E"/>
    <w:rsid w:val="009B57F6"/>
    <w:rsid w:val="009C515B"/>
    <w:rsid w:val="009F3F67"/>
    <w:rsid w:val="009F5933"/>
    <w:rsid w:val="009F6610"/>
    <w:rsid w:val="00A016B2"/>
    <w:rsid w:val="00A40C84"/>
    <w:rsid w:val="00A40DE6"/>
    <w:rsid w:val="00A54591"/>
    <w:rsid w:val="00A61999"/>
    <w:rsid w:val="00A637DD"/>
    <w:rsid w:val="00A67A59"/>
    <w:rsid w:val="00A71428"/>
    <w:rsid w:val="00A729EE"/>
    <w:rsid w:val="00A965B3"/>
    <w:rsid w:val="00AA2FF4"/>
    <w:rsid w:val="00AB2A70"/>
    <w:rsid w:val="00AC53CA"/>
    <w:rsid w:val="00AC5C91"/>
    <w:rsid w:val="00AE527C"/>
    <w:rsid w:val="00AF14F3"/>
    <w:rsid w:val="00B03DCE"/>
    <w:rsid w:val="00B23D58"/>
    <w:rsid w:val="00B24839"/>
    <w:rsid w:val="00B32BB6"/>
    <w:rsid w:val="00B36357"/>
    <w:rsid w:val="00B556F2"/>
    <w:rsid w:val="00B57E31"/>
    <w:rsid w:val="00B67F87"/>
    <w:rsid w:val="00B82E23"/>
    <w:rsid w:val="00B93151"/>
    <w:rsid w:val="00BA418E"/>
    <w:rsid w:val="00BA443C"/>
    <w:rsid w:val="00BA4F62"/>
    <w:rsid w:val="00BA54EA"/>
    <w:rsid w:val="00BB3F08"/>
    <w:rsid w:val="00BB4090"/>
    <w:rsid w:val="00BD122B"/>
    <w:rsid w:val="00BD1A2F"/>
    <w:rsid w:val="00BD5C98"/>
    <w:rsid w:val="00BD7E39"/>
    <w:rsid w:val="00BE5A8D"/>
    <w:rsid w:val="00BF2B0E"/>
    <w:rsid w:val="00BF4425"/>
    <w:rsid w:val="00C14576"/>
    <w:rsid w:val="00C202AA"/>
    <w:rsid w:val="00C401EA"/>
    <w:rsid w:val="00C50F42"/>
    <w:rsid w:val="00C53357"/>
    <w:rsid w:val="00C534FE"/>
    <w:rsid w:val="00C56D7B"/>
    <w:rsid w:val="00C73DB6"/>
    <w:rsid w:val="00C74603"/>
    <w:rsid w:val="00C76D5C"/>
    <w:rsid w:val="00C77DA5"/>
    <w:rsid w:val="00C85A1A"/>
    <w:rsid w:val="00CA48BA"/>
    <w:rsid w:val="00CC0888"/>
    <w:rsid w:val="00CC32AF"/>
    <w:rsid w:val="00CF3B28"/>
    <w:rsid w:val="00D029ED"/>
    <w:rsid w:val="00D050EA"/>
    <w:rsid w:val="00D31EA6"/>
    <w:rsid w:val="00D54BC6"/>
    <w:rsid w:val="00D92BD6"/>
    <w:rsid w:val="00D93AE0"/>
    <w:rsid w:val="00D962FB"/>
    <w:rsid w:val="00DA7DB8"/>
    <w:rsid w:val="00DB5FBF"/>
    <w:rsid w:val="00DC1CDB"/>
    <w:rsid w:val="00DC432F"/>
    <w:rsid w:val="00DC50C7"/>
    <w:rsid w:val="00DD066F"/>
    <w:rsid w:val="00DD44FF"/>
    <w:rsid w:val="00DF1FFB"/>
    <w:rsid w:val="00DF22E8"/>
    <w:rsid w:val="00DF76A8"/>
    <w:rsid w:val="00DF7DB5"/>
    <w:rsid w:val="00E1021E"/>
    <w:rsid w:val="00E1478E"/>
    <w:rsid w:val="00E170CD"/>
    <w:rsid w:val="00E20963"/>
    <w:rsid w:val="00E23DD5"/>
    <w:rsid w:val="00E40F10"/>
    <w:rsid w:val="00E42333"/>
    <w:rsid w:val="00E448A1"/>
    <w:rsid w:val="00E45C94"/>
    <w:rsid w:val="00E5008D"/>
    <w:rsid w:val="00E530F2"/>
    <w:rsid w:val="00E61BF4"/>
    <w:rsid w:val="00E83BBA"/>
    <w:rsid w:val="00E86783"/>
    <w:rsid w:val="00E90E49"/>
    <w:rsid w:val="00EA0EF7"/>
    <w:rsid w:val="00EA7C32"/>
    <w:rsid w:val="00EB3C11"/>
    <w:rsid w:val="00EB6AB4"/>
    <w:rsid w:val="00EE112A"/>
    <w:rsid w:val="00EE3D79"/>
    <w:rsid w:val="00EE587B"/>
    <w:rsid w:val="00F1468E"/>
    <w:rsid w:val="00F20699"/>
    <w:rsid w:val="00F249DC"/>
    <w:rsid w:val="00F4362E"/>
    <w:rsid w:val="00F51B40"/>
    <w:rsid w:val="00F51F42"/>
    <w:rsid w:val="00F65D52"/>
    <w:rsid w:val="00FB0922"/>
    <w:rsid w:val="00FD34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B0FD"/>
  <w14:defaultImageDpi w14:val="32767"/>
  <w15:chartTrackingRefBased/>
  <w15:docId w15:val="{F2ED0BC8-7A83-46D2-AC47-F142BBD4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66A"/>
    <w:pPr>
      <w:spacing w:after="200" w:line="276" w:lineRule="auto"/>
      <w:jc w:val="both"/>
    </w:pPr>
    <w:rPr>
      <w:rFonts w:asciiTheme="majorBidi" w:hAnsiTheme="majorBidi" w:cstheme="majorBidi"/>
      <w:sz w:val="24"/>
      <w:szCs w:val="24"/>
    </w:rPr>
  </w:style>
  <w:style w:type="paragraph" w:styleId="Heading1">
    <w:name w:val="heading 1"/>
    <w:basedOn w:val="Normal"/>
    <w:next w:val="Normal"/>
    <w:link w:val="Heading1Char"/>
    <w:uiPriority w:val="9"/>
    <w:qFormat/>
    <w:rsid w:val="001D5A33"/>
    <w:pPr>
      <w:jc w:val="center"/>
      <w:outlineLvl w:val="0"/>
    </w:pPr>
    <w:rPr>
      <w:b/>
      <w:bCs/>
      <w:sz w:val="34"/>
      <w:szCs w:val="34"/>
    </w:rPr>
  </w:style>
  <w:style w:type="paragraph" w:styleId="Heading2">
    <w:name w:val="heading 2"/>
    <w:basedOn w:val="ListParagraph"/>
    <w:next w:val="Normal"/>
    <w:link w:val="Heading2Char"/>
    <w:uiPriority w:val="9"/>
    <w:unhideWhenUsed/>
    <w:qFormat/>
    <w:rsid w:val="000D3D3D"/>
    <w:pPr>
      <w:numPr>
        <w:numId w:val="11"/>
      </w:numPr>
      <w:ind w:left="992" w:hanging="992"/>
      <w:outlineLvl w:val="1"/>
    </w:pPr>
    <w:rPr>
      <w:b/>
      <w:bCs/>
      <w:sz w:val="30"/>
      <w:szCs w:val="30"/>
    </w:rPr>
  </w:style>
  <w:style w:type="paragraph" w:styleId="Heading3">
    <w:name w:val="heading 3"/>
    <w:basedOn w:val="ListParagraph"/>
    <w:next w:val="Normal"/>
    <w:link w:val="Heading3Char"/>
    <w:uiPriority w:val="9"/>
    <w:unhideWhenUsed/>
    <w:qFormat/>
    <w:rsid w:val="000D3D3D"/>
    <w:pPr>
      <w:numPr>
        <w:ilvl w:val="1"/>
        <w:numId w:val="11"/>
      </w:numPr>
      <w:ind w:left="993" w:hanging="993"/>
      <w:outlineLvl w:val="2"/>
    </w:pPr>
    <w:rPr>
      <w:b/>
      <w:bCs/>
      <w:sz w:val="28"/>
      <w:szCs w:val="28"/>
    </w:rPr>
  </w:style>
  <w:style w:type="paragraph" w:styleId="Heading4">
    <w:name w:val="heading 4"/>
    <w:basedOn w:val="ListParagraph"/>
    <w:next w:val="Normal"/>
    <w:link w:val="Heading4Char"/>
    <w:uiPriority w:val="9"/>
    <w:unhideWhenUsed/>
    <w:qFormat/>
    <w:rsid w:val="000D3D3D"/>
    <w:pPr>
      <w:numPr>
        <w:ilvl w:val="2"/>
        <w:numId w:val="11"/>
      </w:numPr>
      <w:ind w:left="993" w:hanging="993"/>
      <w:outlineLvl w:val="3"/>
    </w:pPr>
    <w:rPr>
      <w:b/>
      <w:bCs/>
      <w:sz w:val="26"/>
      <w:szCs w:val="26"/>
    </w:rPr>
  </w:style>
  <w:style w:type="paragraph" w:styleId="Heading5">
    <w:name w:val="heading 5"/>
    <w:basedOn w:val="ListParagraph"/>
    <w:next w:val="Normal"/>
    <w:link w:val="Heading5Char"/>
    <w:uiPriority w:val="9"/>
    <w:unhideWhenUsed/>
    <w:qFormat/>
    <w:rsid w:val="000D3D3D"/>
    <w:pPr>
      <w:numPr>
        <w:ilvl w:val="3"/>
        <w:numId w:val="11"/>
      </w:numPr>
      <w:ind w:left="993" w:hanging="99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A33"/>
    <w:rPr>
      <w:rFonts w:asciiTheme="majorBidi" w:hAnsiTheme="majorBidi" w:cstheme="majorBidi"/>
      <w:b/>
      <w:bCs/>
      <w:sz w:val="34"/>
      <w:szCs w:val="34"/>
    </w:rPr>
  </w:style>
  <w:style w:type="character" w:styleId="Hyperlink">
    <w:name w:val="Hyperlink"/>
    <w:basedOn w:val="DefaultParagraphFont"/>
    <w:uiPriority w:val="99"/>
    <w:unhideWhenUsed/>
    <w:rsid w:val="007633F3"/>
    <w:rPr>
      <w:color w:val="0563C1" w:themeColor="hyperlink"/>
      <w:u w:val="single"/>
    </w:rPr>
  </w:style>
  <w:style w:type="character" w:styleId="UnresolvedMention">
    <w:name w:val="Unresolved Mention"/>
    <w:basedOn w:val="DefaultParagraphFont"/>
    <w:uiPriority w:val="99"/>
    <w:semiHidden/>
    <w:unhideWhenUsed/>
    <w:rsid w:val="007633F3"/>
    <w:rPr>
      <w:color w:val="605E5C"/>
      <w:shd w:val="clear" w:color="auto" w:fill="E1DFDD"/>
    </w:rPr>
  </w:style>
  <w:style w:type="character" w:styleId="LineNumber">
    <w:name w:val="line number"/>
    <w:basedOn w:val="DefaultParagraphFont"/>
    <w:uiPriority w:val="99"/>
    <w:semiHidden/>
    <w:unhideWhenUsed/>
    <w:rsid w:val="00967D72"/>
  </w:style>
  <w:style w:type="paragraph" w:styleId="ListParagraph">
    <w:name w:val="List Paragraph"/>
    <w:basedOn w:val="Normal"/>
    <w:uiPriority w:val="34"/>
    <w:qFormat/>
    <w:rsid w:val="00193933"/>
    <w:pPr>
      <w:ind w:left="720"/>
      <w:contextualSpacing/>
    </w:pPr>
  </w:style>
  <w:style w:type="character" w:customStyle="1" w:styleId="Heading2Char">
    <w:name w:val="Heading 2 Char"/>
    <w:basedOn w:val="DefaultParagraphFont"/>
    <w:link w:val="Heading2"/>
    <w:uiPriority w:val="9"/>
    <w:rsid w:val="000D3D3D"/>
    <w:rPr>
      <w:rFonts w:asciiTheme="majorBidi" w:hAnsiTheme="majorBidi" w:cstheme="majorBidi"/>
      <w:b/>
      <w:bCs/>
      <w:sz w:val="30"/>
      <w:szCs w:val="30"/>
    </w:rPr>
  </w:style>
  <w:style w:type="character" w:customStyle="1" w:styleId="Heading3Char">
    <w:name w:val="Heading 3 Char"/>
    <w:basedOn w:val="DefaultParagraphFont"/>
    <w:link w:val="Heading3"/>
    <w:uiPriority w:val="9"/>
    <w:rsid w:val="000D3D3D"/>
    <w:rPr>
      <w:rFonts w:asciiTheme="majorBidi" w:hAnsiTheme="majorBidi" w:cstheme="majorBidi"/>
      <w:b/>
      <w:bCs/>
      <w:sz w:val="28"/>
      <w:szCs w:val="28"/>
    </w:rPr>
  </w:style>
  <w:style w:type="character" w:customStyle="1" w:styleId="Heading4Char">
    <w:name w:val="Heading 4 Char"/>
    <w:basedOn w:val="DefaultParagraphFont"/>
    <w:link w:val="Heading4"/>
    <w:uiPriority w:val="9"/>
    <w:rsid w:val="000D3D3D"/>
    <w:rPr>
      <w:rFonts w:asciiTheme="majorBidi" w:hAnsiTheme="majorBidi" w:cstheme="majorBidi"/>
      <w:b/>
      <w:bCs/>
      <w:sz w:val="26"/>
      <w:szCs w:val="26"/>
    </w:rPr>
  </w:style>
  <w:style w:type="character" w:customStyle="1" w:styleId="Heading5Char">
    <w:name w:val="Heading 5 Char"/>
    <w:basedOn w:val="DefaultParagraphFont"/>
    <w:link w:val="Heading5"/>
    <w:uiPriority w:val="9"/>
    <w:rsid w:val="000D3D3D"/>
    <w:rPr>
      <w:rFonts w:asciiTheme="majorBidi" w:hAnsiTheme="majorBidi" w:cstheme="majorBidi"/>
      <w:b/>
      <w:bCs/>
      <w:sz w:val="24"/>
      <w:szCs w:val="24"/>
    </w:rPr>
  </w:style>
  <w:style w:type="table" w:styleId="TableGrid">
    <w:name w:val="Table Grid"/>
    <w:basedOn w:val="TableNormal"/>
    <w:uiPriority w:val="39"/>
    <w:rsid w:val="00DB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47093"/>
    <w:pPr>
      <w:tabs>
        <w:tab w:val="left" w:pos="384"/>
      </w:tabs>
      <w:spacing w:after="0" w:line="240" w:lineRule="auto"/>
      <w:ind w:left="384" w:hanging="384"/>
    </w:pPr>
  </w:style>
  <w:style w:type="character" w:styleId="PlaceholderText">
    <w:name w:val="Placeholder Text"/>
    <w:basedOn w:val="DefaultParagraphFont"/>
    <w:uiPriority w:val="99"/>
    <w:semiHidden/>
    <w:rsid w:val="00BE5A8D"/>
    <w:rPr>
      <w:color w:val="808080"/>
    </w:rPr>
  </w:style>
  <w:style w:type="paragraph" w:styleId="Header">
    <w:name w:val="header"/>
    <w:basedOn w:val="Normal"/>
    <w:link w:val="HeaderChar"/>
    <w:uiPriority w:val="99"/>
    <w:unhideWhenUsed/>
    <w:rsid w:val="004E2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922"/>
    <w:rPr>
      <w:rFonts w:asciiTheme="majorBidi" w:hAnsiTheme="majorBidi" w:cstheme="majorBidi"/>
      <w:sz w:val="24"/>
      <w:szCs w:val="24"/>
    </w:rPr>
  </w:style>
  <w:style w:type="paragraph" w:styleId="Footer">
    <w:name w:val="footer"/>
    <w:basedOn w:val="Normal"/>
    <w:link w:val="FooterChar"/>
    <w:uiPriority w:val="99"/>
    <w:unhideWhenUsed/>
    <w:rsid w:val="004E2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2922"/>
    <w:rPr>
      <w:rFonts w:asciiTheme="majorBidi" w:hAnsiTheme="majorBidi" w:cstheme="majorBidi"/>
      <w:sz w:val="24"/>
      <w:szCs w:val="24"/>
    </w:rPr>
  </w:style>
  <w:style w:type="paragraph" w:styleId="FootnoteText">
    <w:name w:val="footnote text"/>
    <w:basedOn w:val="Normal"/>
    <w:link w:val="FootnoteTextChar"/>
    <w:uiPriority w:val="99"/>
    <w:semiHidden/>
    <w:unhideWhenUsed/>
    <w:rsid w:val="002304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49C"/>
    <w:rPr>
      <w:rFonts w:asciiTheme="majorBidi" w:hAnsiTheme="majorBidi" w:cstheme="majorBidi"/>
      <w:sz w:val="20"/>
      <w:szCs w:val="20"/>
    </w:rPr>
  </w:style>
  <w:style w:type="character" w:styleId="FootnoteReference">
    <w:name w:val="footnote reference"/>
    <w:basedOn w:val="DefaultParagraphFont"/>
    <w:uiPriority w:val="99"/>
    <w:semiHidden/>
    <w:unhideWhenUsed/>
    <w:rsid w:val="0023049C"/>
    <w:rPr>
      <w:vertAlign w:val="superscript"/>
    </w:rPr>
  </w:style>
  <w:style w:type="paragraph" w:styleId="NormalWeb">
    <w:name w:val="Normal (Web)"/>
    <w:basedOn w:val="Normal"/>
    <w:uiPriority w:val="99"/>
    <w:semiHidden/>
    <w:unhideWhenUsed/>
    <w:rsid w:val="002B1BC6"/>
    <w:pPr>
      <w:spacing w:before="100" w:beforeAutospacing="1" w:after="100" w:afterAutospacing="1" w:line="240" w:lineRule="auto"/>
      <w:jc w:val="left"/>
    </w:pPr>
    <w:rPr>
      <w:rFonts w:ascii="Times New Roman" w:eastAsia="Times New Roman" w:hAnsi="Times New Roman" w:cs="Times New Roman"/>
    </w:rPr>
  </w:style>
  <w:style w:type="paragraph" w:customStyle="1" w:styleId="Instruction">
    <w:name w:val="Instruction"/>
    <w:basedOn w:val="Normal"/>
    <w:link w:val="InstructionChar"/>
    <w:qFormat/>
    <w:rsid w:val="004F08AC"/>
    <w:rPr>
      <w:rFonts w:asciiTheme="minorBidi" w:hAnsiTheme="minorBidi" w:cstheme="minorBidi"/>
      <w:color w:val="0000FF"/>
      <w:sz w:val="20"/>
      <w:szCs w:val="20"/>
    </w:rPr>
  </w:style>
  <w:style w:type="character" w:customStyle="1" w:styleId="InstructionChar">
    <w:name w:val="Instruction Char"/>
    <w:basedOn w:val="DefaultParagraphFont"/>
    <w:link w:val="Instruction"/>
    <w:rsid w:val="004F08AC"/>
    <w:rPr>
      <w:rFonts w:asciiTheme="minorBidi" w:hAnsiTheme="minorBidi"/>
      <w:color w:val="0000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491923">
      <w:bodyDiv w:val="1"/>
      <w:marLeft w:val="0"/>
      <w:marRight w:val="0"/>
      <w:marTop w:val="0"/>
      <w:marBottom w:val="0"/>
      <w:divBdr>
        <w:top w:val="none" w:sz="0" w:space="0" w:color="auto"/>
        <w:left w:val="none" w:sz="0" w:space="0" w:color="auto"/>
        <w:bottom w:val="none" w:sz="0" w:space="0" w:color="auto"/>
        <w:right w:val="none" w:sz="0" w:space="0" w:color="auto"/>
      </w:divBdr>
      <w:divsChild>
        <w:div w:id="448403578">
          <w:marLeft w:val="360"/>
          <w:marRight w:val="0"/>
          <w:marTop w:val="0"/>
          <w:marBottom w:val="0"/>
          <w:divBdr>
            <w:top w:val="none" w:sz="0" w:space="0" w:color="auto"/>
            <w:left w:val="none" w:sz="0" w:space="0" w:color="auto"/>
            <w:bottom w:val="none" w:sz="0" w:space="0" w:color="auto"/>
            <w:right w:val="none" w:sz="0" w:space="0" w:color="auto"/>
          </w:divBdr>
        </w:div>
      </w:divsChild>
    </w:div>
    <w:div w:id="367225749">
      <w:bodyDiv w:val="1"/>
      <w:marLeft w:val="0"/>
      <w:marRight w:val="0"/>
      <w:marTop w:val="0"/>
      <w:marBottom w:val="0"/>
      <w:divBdr>
        <w:top w:val="none" w:sz="0" w:space="0" w:color="auto"/>
        <w:left w:val="none" w:sz="0" w:space="0" w:color="auto"/>
        <w:bottom w:val="none" w:sz="0" w:space="0" w:color="auto"/>
        <w:right w:val="none" w:sz="0" w:space="0" w:color="auto"/>
      </w:divBdr>
      <w:divsChild>
        <w:div w:id="66270986">
          <w:marLeft w:val="360"/>
          <w:marRight w:val="0"/>
          <w:marTop w:val="0"/>
          <w:marBottom w:val="0"/>
          <w:divBdr>
            <w:top w:val="none" w:sz="0" w:space="0" w:color="auto"/>
            <w:left w:val="none" w:sz="0" w:space="0" w:color="auto"/>
            <w:bottom w:val="none" w:sz="0" w:space="0" w:color="auto"/>
            <w:right w:val="none" w:sz="0" w:space="0" w:color="auto"/>
          </w:divBdr>
        </w:div>
      </w:divsChild>
    </w:div>
    <w:div w:id="818808963">
      <w:bodyDiv w:val="1"/>
      <w:marLeft w:val="0"/>
      <w:marRight w:val="0"/>
      <w:marTop w:val="0"/>
      <w:marBottom w:val="0"/>
      <w:divBdr>
        <w:top w:val="none" w:sz="0" w:space="0" w:color="auto"/>
        <w:left w:val="none" w:sz="0" w:space="0" w:color="auto"/>
        <w:bottom w:val="none" w:sz="0" w:space="0" w:color="auto"/>
        <w:right w:val="none" w:sz="0" w:space="0" w:color="auto"/>
      </w:divBdr>
    </w:div>
    <w:div w:id="1495030571">
      <w:bodyDiv w:val="1"/>
      <w:marLeft w:val="0"/>
      <w:marRight w:val="0"/>
      <w:marTop w:val="0"/>
      <w:marBottom w:val="0"/>
      <w:divBdr>
        <w:top w:val="none" w:sz="0" w:space="0" w:color="auto"/>
        <w:left w:val="none" w:sz="0" w:space="0" w:color="auto"/>
        <w:bottom w:val="none" w:sz="0" w:space="0" w:color="auto"/>
        <w:right w:val="none" w:sz="0" w:space="0" w:color="auto"/>
      </w:divBdr>
    </w:div>
    <w:div w:id="1633050412">
      <w:bodyDiv w:val="1"/>
      <w:marLeft w:val="0"/>
      <w:marRight w:val="0"/>
      <w:marTop w:val="0"/>
      <w:marBottom w:val="0"/>
      <w:divBdr>
        <w:top w:val="none" w:sz="0" w:space="0" w:color="auto"/>
        <w:left w:val="none" w:sz="0" w:space="0" w:color="auto"/>
        <w:bottom w:val="none" w:sz="0" w:space="0" w:color="auto"/>
        <w:right w:val="none" w:sz="0" w:space="0" w:color="auto"/>
      </w:divBdr>
    </w:div>
    <w:div w:id="173149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Z0uueZ_gXRRC_hQQuNj5hJqqBwd73D4pIAiEcn5nm18/copy" TargetMode="External"/><Relationship Id="rId13" Type="http://schemas.openxmlformats.org/officeDocument/2006/relationships/hyperlink" Target="https://www.sjsu.edu/writingcenter/docs/handouts/Hyphens%20Dashe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lsevier.com/researcher/author/policies-and-guidelines/credit-author-statemen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orkspace.google.com/marketplace/app/autolatex_equations/850293439076" TargetMode="External"/><Relationship Id="rId14" Type="http://schemas.openxmlformats.org/officeDocument/2006/relationships/hyperlink" Target="https://www.unlv.edu/sites/default/files/page_files/27/GradCollege-VerbTenseScientificManuscripts.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D05A2-0B9B-4D68-AD7F-530C9E8F6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Radboud University Nijmegen</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Niloy Sikder</dc:creator>
  <cp:keywords/>
  <dc:description/>
  <cp:lastModifiedBy>Admin</cp:lastModifiedBy>
  <cp:revision>299</cp:revision>
  <cp:lastPrinted>2025-03-23T22:25:00Z</cp:lastPrinted>
  <dcterms:created xsi:type="dcterms:W3CDTF">2025-03-23T19:40:00Z</dcterms:created>
  <dcterms:modified xsi:type="dcterms:W3CDTF">2026-02-28T08:04:00Z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id="edATKbv3"/&gt;&lt;style id="http://www.zotero.org/styles/multidisciplinary-digital-publishing-institute"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ies>
</file>